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42" w:type="dxa"/>
        <w:tblLook w:val="04A0" w:firstRow="1" w:lastRow="0" w:firstColumn="1" w:lastColumn="0" w:noHBand="0" w:noVBand="1"/>
      </w:tblPr>
      <w:tblGrid>
        <w:gridCol w:w="485"/>
        <w:gridCol w:w="2297"/>
        <w:gridCol w:w="2080"/>
        <w:gridCol w:w="2089"/>
        <w:gridCol w:w="1833"/>
        <w:gridCol w:w="1883"/>
        <w:gridCol w:w="1641"/>
        <w:gridCol w:w="1721"/>
        <w:gridCol w:w="1413"/>
      </w:tblGrid>
      <w:tr w:rsidR="00F64521" w:rsidRPr="00EE76D5" w14:paraId="5991553C" w14:textId="77777777" w:rsidTr="00F64521">
        <w:tc>
          <w:tcPr>
            <w:tcW w:w="15442" w:type="dxa"/>
            <w:gridSpan w:val="9"/>
          </w:tcPr>
          <w:p w14:paraId="79840A70" w14:textId="0DB05194" w:rsidR="00F64521" w:rsidRPr="00EE76D5" w:rsidRDefault="00F64521" w:rsidP="00DB0079">
            <w:pPr>
              <w:jc w:val="center"/>
              <w:rPr>
                <w:rFonts w:ascii="SassoonCRInfant" w:hAnsi="SassoonCRInfant" w:cs="Arial"/>
                <w:b/>
                <w:sz w:val="28"/>
                <w:szCs w:val="28"/>
              </w:rPr>
            </w:pPr>
            <w:r w:rsidRPr="00EE76D5">
              <w:rPr>
                <w:rFonts w:ascii="SassoonCRInfant" w:hAnsi="SassoonCRInfant" w:cs="Arial"/>
                <w:b/>
                <w:sz w:val="28"/>
                <w:szCs w:val="28"/>
              </w:rPr>
              <w:t>Geography</w:t>
            </w:r>
            <w:r w:rsidR="007F0E20" w:rsidRPr="00EE76D5">
              <w:rPr>
                <w:rFonts w:ascii="SassoonCRInfant" w:hAnsi="SassoonCRInfant" w:cs="Arial"/>
                <w:b/>
                <w:sz w:val="28"/>
                <w:szCs w:val="28"/>
              </w:rPr>
              <w:t xml:space="preserve"> - </w:t>
            </w:r>
            <w:r w:rsidR="00DB0079">
              <w:rPr>
                <w:rFonts w:ascii="SassoonCRInfant" w:hAnsi="SassoonCRInfant" w:cs="Arial"/>
                <w:b/>
                <w:sz w:val="28"/>
                <w:szCs w:val="28"/>
              </w:rPr>
              <w:t>Summer</w:t>
            </w:r>
            <w:r w:rsidR="007F0E20" w:rsidRPr="00EE76D5">
              <w:rPr>
                <w:rFonts w:ascii="SassoonCRInfant" w:hAnsi="SassoonCRInfant" w:cs="Arial"/>
                <w:b/>
                <w:sz w:val="28"/>
                <w:szCs w:val="28"/>
              </w:rPr>
              <w:t xml:space="preserve"> Term</w:t>
            </w:r>
          </w:p>
        </w:tc>
      </w:tr>
      <w:tr w:rsidR="007F0E20" w:rsidRPr="00EE76D5" w14:paraId="23819AA2" w14:textId="77777777" w:rsidTr="00F64521">
        <w:tc>
          <w:tcPr>
            <w:tcW w:w="15442" w:type="dxa"/>
            <w:gridSpan w:val="9"/>
          </w:tcPr>
          <w:p w14:paraId="5990CFD2" w14:textId="54F690E9" w:rsidR="007F0E20" w:rsidRPr="00EE76D5" w:rsidRDefault="007F0E20" w:rsidP="00FE7016">
            <w:pPr>
              <w:jc w:val="center"/>
              <w:rPr>
                <w:rFonts w:ascii="SassoonCRInfant" w:hAnsi="SassoonCRInfant" w:cs="Arial"/>
                <w:b/>
                <w:sz w:val="24"/>
                <w:szCs w:val="24"/>
              </w:rPr>
            </w:pPr>
            <w:r w:rsidRPr="00EE76D5">
              <w:rPr>
                <w:rFonts w:ascii="SassoonCRInfant" w:hAnsi="SassoonCRInfant" w:cs="Arial"/>
                <w:b/>
                <w:sz w:val="24"/>
                <w:szCs w:val="24"/>
              </w:rPr>
              <w:t>Key Stage 1</w:t>
            </w:r>
          </w:p>
        </w:tc>
      </w:tr>
      <w:tr w:rsidR="009F35A0" w:rsidRPr="00EE76D5" w14:paraId="68B351C2" w14:textId="77777777" w:rsidTr="00DF651C">
        <w:trPr>
          <w:trHeight w:val="3409"/>
        </w:trPr>
        <w:tc>
          <w:tcPr>
            <w:tcW w:w="485" w:type="dxa"/>
            <w:shd w:val="clear" w:color="auto" w:fill="FFA59F"/>
            <w:textDirection w:val="tbRl"/>
          </w:tcPr>
          <w:p w14:paraId="7B93CD9A" w14:textId="02E3125C" w:rsidR="009F35A0" w:rsidRPr="00EE76D5" w:rsidRDefault="009F35A0" w:rsidP="007F0E20">
            <w:pPr>
              <w:ind w:left="113" w:right="113"/>
              <w:jc w:val="center"/>
              <w:rPr>
                <w:rFonts w:ascii="SassoonCRInfant" w:hAnsi="SassoonCRInfant" w:cs="Arial"/>
                <w:b/>
                <w:sz w:val="20"/>
                <w:szCs w:val="20"/>
              </w:rPr>
            </w:pPr>
            <w:r w:rsidRPr="00EE76D5">
              <w:rPr>
                <w:rFonts w:ascii="SassoonCRInfant" w:hAnsi="SassoonCRInfant" w:cs="Arial"/>
                <w:b/>
                <w:sz w:val="20"/>
                <w:szCs w:val="20"/>
              </w:rPr>
              <w:t>Year 1</w:t>
            </w:r>
          </w:p>
        </w:tc>
        <w:tc>
          <w:tcPr>
            <w:tcW w:w="2297" w:type="dxa"/>
            <w:shd w:val="clear" w:color="auto" w:fill="FFA59F"/>
          </w:tcPr>
          <w:p w14:paraId="182D4E06" w14:textId="77777777" w:rsidR="009F35A0" w:rsidRPr="00EE76D5" w:rsidRDefault="009F35A0" w:rsidP="003F66CF">
            <w:pPr>
              <w:pStyle w:val="NoSpacing"/>
              <w:rPr>
                <w:rFonts w:ascii="SassoonCRInfant" w:hAnsi="SassoonCRInfant" w:cs="Arial"/>
                <w:sz w:val="20"/>
                <w:szCs w:val="20"/>
              </w:rPr>
            </w:pPr>
          </w:p>
        </w:tc>
        <w:tc>
          <w:tcPr>
            <w:tcW w:w="2080" w:type="dxa"/>
            <w:shd w:val="clear" w:color="auto" w:fill="FFA59F"/>
          </w:tcPr>
          <w:p w14:paraId="1D16F188" w14:textId="77777777" w:rsidR="009F35A0" w:rsidRPr="00EE76D5" w:rsidRDefault="009F35A0" w:rsidP="003F66CF">
            <w:pPr>
              <w:pStyle w:val="NoSpacing"/>
              <w:rPr>
                <w:rFonts w:ascii="SassoonCRInfant" w:hAnsi="SassoonCRInfant" w:cs="Arial"/>
                <w:sz w:val="20"/>
                <w:szCs w:val="20"/>
              </w:rPr>
            </w:pPr>
          </w:p>
        </w:tc>
        <w:tc>
          <w:tcPr>
            <w:tcW w:w="2089" w:type="dxa"/>
            <w:shd w:val="clear" w:color="auto" w:fill="FFA59F"/>
          </w:tcPr>
          <w:p w14:paraId="143CAE79" w14:textId="083620AB" w:rsidR="009F35A0" w:rsidRPr="00EE76D5" w:rsidRDefault="009F35A0" w:rsidP="00EE76D5">
            <w:pPr>
              <w:rPr>
                <w:rFonts w:ascii="SassoonCRInfant" w:hAnsi="SassoonCRInfant"/>
                <w:color w:val="000000"/>
                <w:sz w:val="20"/>
                <w:szCs w:val="20"/>
              </w:rPr>
            </w:pPr>
            <w:r>
              <w:rPr>
                <w:rFonts w:ascii="SassoonCRInfant" w:hAnsi="SassoonCRInfant" w:cs="Arial"/>
                <w:color w:val="000000"/>
                <w:sz w:val="20"/>
                <w:szCs w:val="20"/>
              </w:rPr>
              <w:t>Plot London landmarks along the River Thames.</w:t>
            </w:r>
          </w:p>
        </w:tc>
        <w:tc>
          <w:tcPr>
            <w:tcW w:w="1833" w:type="dxa"/>
            <w:shd w:val="clear" w:color="auto" w:fill="FFA59F"/>
          </w:tcPr>
          <w:p w14:paraId="56AE6ADE" w14:textId="051381E1" w:rsidR="009F35A0" w:rsidRPr="00826D3D" w:rsidRDefault="009F35A0" w:rsidP="00DB0079">
            <w:pPr>
              <w:widowControl w:val="0"/>
              <w:rPr>
                <w:rFonts w:ascii="SassoonCRInfant" w:hAnsi="SassoonCRInfant" w:cs="Arial"/>
                <w:b/>
                <w:sz w:val="20"/>
                <w:szCs w:val="20"/>
              </w:rPr>
            </w:pPr>
            <w:r>
              <w:rPr>
                <w:rFonts w:ascii="SassoonCRInfant" w:hAnsi="SassoonCRInfant" w:cs="Arial"/>
                <w:color w:val="000000"/>
                <w:sz w:val="20"/>
                <w:szCs w:val="20"/>
              </w:rPr>
              <w:t>S</w:t>
            </w:r>
            <w:r>
              <w:rPr>
                <w:rFonts w:ascii="SassoonCRInfant" w:hAnsi="SassoonCRInfant" w:cs="Arial"/>
                <w:color w:val="000000"/>
                <w:sz w:val="20"/>
                <w:szCs w:val="20"/>
              </w:rPr>
              <w:t>cience link- seasons and the environment</w:t>
            </w:r>
            <w:r>
              <w:rPr>
                <w:rFonts w:ascii="SassoonCRInfant" w:hAnsi="SassoonCRInfant" w:cs="Arial"/>
                <w:color w:val="000000"/>
                <w:sz w:val="20"/>
                <w:szCs w:val="20"/>
              </w:rPr>
              <w:t xml:space="preserve">. </w:t>
            </w:r>
          </w:p>
          <w:p w14:paraId="7C46A8F3" w14:textId="77777777" w:rsidR="009F35A0" w:rsidRDefault="009F35A0" w:rsidP="00DB0079">
            <w:pPr>
              <w:widowControl w:val="0"/>
              <w:rPr>
                <w:rFonts w:ascii="SassoonCRInfant" w:hAnsi="SassoonCRInfant" w:cs="Arial"/>
                <w:sz w:val="20"/>
                <w:szCs w:val="20"/>
              </w:rPr>
            </w:pPr>
          </w:p>
          <w:p w14:paraId="3DCC7E78" w14:textId="77777777" w:rsidR="009F35A0" w:rsidRDefault="009F35A0" w:rsidP="00DB0079">
            <w:pPr>
              <w:widowControl w:val="0"/>
              <w:rPr>
                <w:rFonts w:ascii="SassoonCRInfant" w:hAnsi="SassoonCRInfant" w:cs="Arial"/>
                <w:sz w:val="20"/>
                <w:szCs w:val="20"/>
              </w:rPr>
            </w:pPr>
            <w:r>
              <w:rPr>
                <w:rFonts w:ascii="SassoonCRInfant" w:hAnsi="SassoonCRInfant" w:cs="Arial"/>
                <w:sz w:val="20"/>
                <w:szCs w:val="20"/>
              </w:rPr>
              <w:t>Draw and label 4 pictures of the different seasons.</w:t>
            </w:r>
          </w:p>
          <w:p w14:paraId="691C95BC" w14:textId="77777777" w:rsidR="009F35A0" w:rsidRDefault="009F35A0" w:rsidP="00DB0079">
            <w:pPr>
              <w:widowControl w:val="0"/>
              <w:rPr>
                <w:rFonts w:ascii="SassoonCRInfant" w:hAnsi="SassoonCRInfant" w:cs="Arial"/>
                <w:sz w:val="20"/>
                <w:szCs w:val="20"/>
              </w:rPr>
            </w:pPr>
          </w:p>
          <w:p w14:paraId="76FE170B" w14:textId="08A94CD4" w:rsidR="009F35A0" w:rsidRPr="00EE76D5" w:rsidRDefault="009F35A0" w:rsidP="00DB0079">
            <w:pPr>
              <w:rPr>
                <w:rFonts w:ascii="SassoonCRInfant" w:hAnsi="SassoonCRInfant" w:cs="Arial"/>
                <w:color w:val="000000"/>
                <w:sz w:val="20"/>
                <w:szCs w:val="20"/>
              </w:rPr>
            </w:pPr>
            <w:r>
              <w:rPr>
                <w:rFonts w:ascii="SassoonCRInfant" w:hAnsi="SassoonCRInfant" w:cs="Arial"/>
                <w:sz w:val="20"/>
                <w:szCs w:val="20"/>
              </w:rPr>
              <w:t>Look at the photos of our school tree from each month- can we sequence them?</w:t>
            </w:r>
          </w:p>
        </w:tc>
        <w:tc>
          <w:tcPr>
            <w:tcW w:w="1883" w:type="dxa"/>
            <w:shd w:val="clear" w:color="auto" w:fill="FFA59F"/>
          </w:tcPr>
          <w:p w14:paraId="0CC6FEF4" w14:textId="77777777" w:rsidR="009F35A0" w:rsidRPr="00EE76D5" w:rsidRDefault="009F35A0" w:rsidP="003F66CF">
            <w:pPr>
              <w:pStyle w:val="NoSpacing"/>
              <w:rPr>
                <w:rFonts w:ascii="SassoonCRInfant" w:hAnsi="SassoonCRInfant" w:cs="Arial"/>
                <w:sz w:val="20"/>
                <w:szCs w:val="20"/>
              </w:rPr>
            </w:pPr>
          </w:p>
        </w:tc>
        <w:tc>
          <w:tcPr>
            <w:tcW w:w="1641" w:type="dxa"/>
            <w:shd w:val="clear" w:color="auto" w:fill="FFA59F"/>
          </w:tcPr>
          <w:p w14:paraId="6705550D" w14:textId="77777777" w:rsidR="009F35A0" w:rsidRPr="00EE76D5" w:rsidRDefault="009F35A0" w:rsidP="00FE7016">
            <w:pPr>
              <w:rPr>
                <w:rFonts w:ascii="SassoonCRInfant" w:hAnsi="SassoonCRInfant" w:cs="Arial"/>
                <w:sz w:val="20"/>
                <w:szCs w:val="20"/>
              </w:rPr>
            </w:pPr>
          </w:p>
        </w:tc>
        <w:tc>
          <w:tcPr>
            <w:tcW w:w="1721" w:type="dxa"/>
            <w:shd w:val="clear" w:color="auto" w:fill="FFA59F"/>
          </w:tcPr>
          <w:p w14:paraId="41C69C11" w14:textId="145A4B3E" w:rsidR="009F35A0" w:rsidRPr="00EE76D5" w:rsidRDefault="009F35A0" w:rsidP="00FE7016">
            <w:pPr>
              <w:rPr>
                <w:rFonts w:ascii="SassoonCRInfant" w:hAnsi="SassoonCRInfant" w:cs="Arial"/>
                <w:sz w:val="20"/>
                <w:szCs w:val="20"/>
              </w:rPr>
            </w:pPr>
          </w:p>
        </w:tc>
        <w:tc>
          <w:tcPr>
            <w:tcW w:w="1413" w:type="dxa"/>
            <w:shd w:val="clear" w:color="auto" w:fill="FFA59F"/>
          </w:tcPr>
          <w:p w14:paraId="704380DB" w14:textId="32BD031D" w:rsidR="009F35A0" w:rsidRPr="00EE76D5" w:rsidRDefault="009F35A0" w:rsidP="00FE7016">
            <w:pPr>
              <w:rPr>
                <w:rFonts w:ascii="SassoonCRInfant" w:hAnsi="SassoonCRInfant" w:cs="Arial"/>
                <w:sz w:val="20"/>
                <w:szCs w:val="20"/>
              </w:rPr>
            </w:pPr>
          </w:p>
        </w:tc>
      </w:tr>
      <w:tr w:rsidR="009F35A0" w:rsidRPr="00EE76D5" w14:paraId="6494AC91" w14:textId="77777777" w:rsidTr="00DF651C">
        <w:trPr>
          <w:cantSplit/>
          <w:trHeight w:val="1134"/>
        </w:trPr>
        <w:tc>
          <w:tcPr>
            <w:tcW w:w="485" w:type="dxa"/>
            <w:shd w:val="clear" w:color="auto" w:fill="F7CAAC" w:themeFill="accent2" w:themeFillTint="66"/>
            <w:textDirection w:val="tbRl"/>
          </w:tcPr>
          <w:p w14:paraId="4FC2114E" w14:textId="1C92866C" w:rsidR="009F35A0" w:rsidRPr="00EE76D5" w:rsidRDefault="009F35A0" w:rsidP="003F66CF">
            <w:pPr>
              <w:ind w:left="113" w:right="113"/>
              <w:jc w:val="center"/>
              <w:rPr>
                <w:rFonts w:ascii="SassoonCRInfant" w:hAnsi="SassoonCRInfant" w:cs="Arial"/>
                <w:b/>
                <w:sz w:val="20"/>
                <w:szCs w:val="20"/>
              </w:rPr>
            </w:pPr>
            <w:r w:rsidRPr="00EE76D5">
              <w:rPr>
                <w:rFonts w:ascii="SassoonCRInfant" w:hAnsi="SassoonCRInfant" w:cs="Arial"/>
                <w:b/>
                <w:sz w:val="20"/>
                <w:szCs w:val="20"/>
              </w:rPr>
              <w:t>Year 2</w:t>
            </w:r>
          </w:p>
        </w:tc>
        <w:tc>
          <w:tcPr>
            <w:tcW w:w="6466" w:type="dxa"/>
            <w:gridSpan w:val="3"/>
            <w:shd w:val="clear" w:color="auto" w:fill="F7CAAC" w:themeFill="accent2" w:themeFillTint="66"/>
          </w:tcPr>
          <w:p w14:paraId="10C16B46" w14:textId="77777777" w:rsidR="009F35A0" w:rsidRPr="00095AC7" w:rsidRDefault="009F35A0" w:rsidP="003F66CF">
            <w:pPr>
              <w:rPr>
                <w:rFonts w:ascii="SassoonCRInfant" w:hAnsi="SassoonCRInfant" w:cs="Arial"/>
                <w:b/>
                <w:color w:val="000000" w:themeColor="text1"/>
                <w:sz w:val="20"/>
                <w:szCs w:val="20"/>
              </w:rPr>
            </w:pPr>
            <w:r w:rsidRPr="00095AC7">
              <w:rPr>
                <w:rFonts w:ascii="SassoonCRInfant" w:hAnsi="SassoonCRInfant" w:cs="Arial"/>
                <w:b/>
                <w:color w:val="000000" w:themeColor="text1"/>
                <w:sz w:val="20"/>
                <w:szCs w:val="20"/>
              </w:rPr>
              <w:t xml:space="preserve">Shoreham Lifeboat Station </w:t>
            </w:r>
          </w:p>
          <w:p w14:paraId="673D0411" w14:textId="77777777" w:rsidR="009F35A0" w:rsidRDefault="009F35A0" w:rsidP="003F66CF">
            <w:pPr>
              <w:rPr>
                <w:rFonts w:ascii="SassoonCRInfant" w:hAnsi="SassoonCRInfant" w:cs="Arial"/>
                <w:color w:val="000000" w:themeColor="text1"/>
                <w:sz w:val="20"/>
                <w:szCs w:val="20"/>
              </w:rPr>
            </w:pPr>
            <w:r>
              <w:rPr>
                <w:rFonts w:ascii="SassoonCRInfant" w:hAnsi="SassoonCRInfant" w:cs="Arial"/>
                <w:color w:val="000000" w:themeColor="text1"/>
                <w:sz w:val="20"/>
                <w:szCs w:val="20"/>
              </w:rPr>
              <w:t>Locate using Google maps.</w:t>
            </w:r>
          </w:p>
          <w:p w14:paraId="553A3506" w14:textId="144FB6CE" w:rsidR="009F35A0" w:rsidRPr="00EE76D5" w:rsidRDefault="009F35A0" w:rsidP="003F66CF">
            <w:pPr>
              <w:rPr>
                <w:rFonts w:ascii="SassoonCRInfant" w:hAnsi="SassoonCRInfant" w:cs="Arial"/>
                <w:color w:val="000000" w:themeColor="text1"/>
                <w:sz w:val="20"/>
                <w:szCs w:val="20"/>
              </w:rPr>
            </w:pPr>
            <w:r>
              <w:rPr>
                <w:rFonts w:ascii="SassoonCRInfant" w:hAnsi="SassoonCRInfant" w:cs="Arial"/>
                <w:color w:val="000000" w:themeColor="text1"/>
                <w:sz w:val="20"/>
                <w:szCs w:val="20"/>
              </w:rPr>
              <w:t>How does it help the community to live safety near to the sea and river? Why is the Lifeboat Station important for Shoreham?</w:t>
            </w:r>
          </w:p>
        </w:tc>
        <w:tc>
          <w:tcPr>
            <w:tcW w:w="1833" w:type="dxa"/>
            <w:shd w:val="clear" w:color="auto" w:fill="F7CAAC" w:themeFill="accent2" w:themeFillTint="66"/>
          </w:tcPr>
          <w:p w14:paraId="72D06641" w14:textId="77777777" w:rsidR="009F35A0" w:rsidRPr="00EE76D5" w:rsidRDefault="009F35A0" w:rsidP="003F66CF">
            <w:pPr>
              <w:rPr>
                <w:rFonts w:ascii="SassoonCRInfant" w:hAnsi="SassoonCRInfant" w:cs="Arial"/>
                <w:sz w:val="20"/>
                <w:szCs w:val="20"/>
              </w:rPr>
            </w:pPr>
          </w:p>
        </w:tc>
        <w:tc>
          <w:tcPr>
            <w:tcW w:w="1883" w:type="dxa"/>
            <w:shd w:val="clear" w:color="auto" w:fill="F7CAAC" w:themeFill="accent2" w:themeFillTint="66"/>
          </w:tcPr>
          <w:p w14:paraId="4D94349F" w14:textId="3C4D0BF4" w:rsidR="009F35A0" w:rsidRPr="00EE76D5" w:rsidRDefault="009F35A0" w:rsidP="003F66CF">
            <w:pPr>
              <w:rPr>
                <w:rFonts w:ascii="SassoonCRInfant" w:hAnsi="SassoonCRInfant" w:cs="Arial"/>
                <w:sz w:val="20"/>
                <w:szCs w:val="20"/>
              </w:rPr>
            </w:pPr>
          </w:p>
        </w:tc>
        <w:tc>
          <w:tcPr>
            <w:tcW w:w="1641" w:type="dxa"/>
            <w:shd w:val="clear" w:color="auto" w:fill="F7CAAC" w:themeFill="accent2" w:themeFillTint="66"/>
          </w:tcPr>
          <w:p w14:paraId="49B3A0BC" w14:textId="77777777" w:rsidR="009F35A0" w:rsidRPr="00EE76D5" w:rsidRDefault="009F35A0" w:rsidP="003F66CF">
            <w:pPr>
              <w:rPr>
                <w:rFonts w:ascii="SassoonCRInfant" w:hAnsi="SassoonCRInfant" w:cs="Arial"/>
                <w:sz w:val="20"/>
                <w:szCs w:val="20"/>
              </w:rPr>
            </w:pPr>
          </w:p>
        </w:tc>
        <w:tc>
          <w:tcPr>
            <w:tcW w:w="1721" w:type="dxa"/>
            <w:shd w:val="clear" w:color="auto" w:fill="F7CAAC" w:themeFill="accent2" w:themeFillTint="66"/>
          </w:tcPr>
          <w:p w14:paraId="0B2A387F" w14:textId="77777777" w:rsidR="009F35A0" w:rsidRPr="00EE76D5" w:rsidRDefault="009F35A0" w:rsidP="003F66CF">
            <w:pPr>
              <w:rPr>
                <w:rFonts w:ascii="SassoonCRInfant" w:hAnsi="SassoonCRInfant" w:cs="Arial"/>
                <w:sz w:val="20"/>
                <w:szCs w:val="20"/>
              </w:rPr>
            </w:pPr>
          </w:p>
        </w:tc>
        <w:tc>
          <w:tcPr>
            <w:tcW w:w="1413" w:type="dxa"/>
            <w:shd w:val="clear" w:color="auto" w:fill="F7CAAC" w:themeFill="accent2" w:themeFillTint="66"/>
          </w:tcPr>
          <w:p w14:paraId="6DC61EB3" w14:textId="77777777" w:rsidR="009F35A0" w:rsidRPr="00EE76D5" w:rsidRDefault="009F35A0" w:rsidP="003F66CF">
            <w:pPr>
              <w:rPr>
                <w:rFonts w:ascii="SassoonCRInfant" w:hAnsi="SassoonCRInfant" w:cs="Arial"/>
                <w:sz w:val="20"/>
                <w:szCs w:val="20"/>
              </w:rPr>
            </w:pPr>
          </w:p>
        </w:tc>
      </w:tr>
      <w:tr w:rsidR="003F66CF" w:rsidRPr="00EE76D5" w14:paraId="1E877200" w14:textId="77777777" w:rsidTr="007F0E20">
        <w:tc>
          <w:tcPr>
            <w:tcW w:w="15442" w:type="dxa"/>
            <w:gridSpan w:val="9"/>
            <w:shd w:val="clear" w:color="auto" w:fill="FFFFFF" w:themeFill="background1"/>
          </w:tcPr>
          <w:p w14:paraId="0DBCC969" w14:textId="77C2EFD1" w:rsidR="003F66CF" w:rsidRPr="00EE76D5" w:rsidRDefault="003F66CF" w:rsidP="003F66CF">
            <w:pPr>
              <w:jc w:val="center"/>
              <w:rPr>
                <w:rFonts w:ascii="SassoonCRInfant" w:hAnsi="SassoonCRInfant" w:cs="Arial"/>
                <w:b/>
                <w:bCs/>
                <w:sz w:val="20"/>
                <w:szCs w:val="20"/>
              </w:rPr>
            </w:pPr>
            <w:r w:rsidRPr="00EE76D5">
              <w:rPr>
                <w:rFonts w:ascii="SassoonCRInfant" w:hAnsi="SassoonCRInfant" w:cs="Arial"/>
                <w:b/>
                <w:bCs/>
                <w:sz w:val="20"/>
                <w:szCs w:val="20"/>
              </w:rPr>
              <w:t>Key Stage 2</w:t>
            </w:r>
          </w:p>
        </w:tc>
      </w:tr>
      <w:tr w:rsidR="00DF651C" w:rsidRPr="00EE76D5" w14:paraId="3D6AC279" w14:textId="77777777" w:rsidTr="00DF651C">
        <w:tc>
          <w:tcPr>
            <w:tcW w:w="485" w:type="dxa"/>
            <w:shd w:val="clear" w:color="auto" w:fill="FFF2CC" w:themeFill="accent4" w:themeFillTint="33"/>
            <w:textDirection w:val="tbRl"/>
          </w:tcPr>
          <w:p w14:paraId="36AD141D" w14:textId="3C3BAED5" w:rsidR="00DF651C" w:rsidRPr="00EE76D5" w:rsidRDefault="00DF651C" w:rsidP="00DF651C">
            <w:pPr>
              <w:ind w:left="113" w:right="113"/>
              <w:jc w:val="center"/>
              <w:rPr>
                <w:rFonts w:ascii="SassoonCRInfant" w:hAnsi="SassoonCRInfant" w:cs="Arial"/>
                <w:b/>
                <w:sz w:val="20"/>
                <w:szCs w:val="20"/>
              </w:rPr>
            </w:pPr>
            <w:r w:rsidRPr="00EE76D5">
              <w:rPr>
                <w:rFonts w:ascii="SassoonCRInfant" w:hAnsi="SassoonCRInfant" w:cs="Arial"/>
                <w:b/>
                <w:sz w:val="20"/>
                <w:szCs w:val="20"/>
              </w:rPr>
              <w:t>Year 3</w:t>
            </w:r>
          </w:p>
        </w:tc>
        <w:tc>
          <w:tcPr>
            <w:tcW w:w="8299" w:type="dxa"/>
            <w:gridSpan w:val="4"/>
          </w:tcPr>
          <w:p w14:paraId="685743D8" w14:textId="77777777" w:rsidR="00DF651C" w:rsidRDefault="00DF651C" w:rsidP="00DF651C">
            <w:pPr>
              <w:pStyle w:val="NoSpacing"/>
            </w:pPr>
            <w:r>
              <w:t>U</w:t>
            </w:r>
            <w:r>
              <w:t>se the eight points of a compass, four-figure grid references, symbols and key (including the use of Ordnance Survey maps) to build their knowledge of the United Kingdom and the wider world</w:t>
            </w:r>
            <w:r>
              <w:t>.</w:t>
            </w:r>
          </w:p>
          <w:p w14:paraId="16BBDEB5" w14:textId="77777777" w:rsidR="00DF651C" w:rsidRDefault="00DF651C" w:rsidP="00DF651C">
            <w:pPr>
              <w:pStyle w:val="NoSpacing"/>
              <w:rPr>
                <w:b/>
                <w:u w:val="single"/>
              </w:rPr>
            </w:pPr>
          </w:p>
          <w:p w14:paraId="76D2A974" w14:textId="1C3E2270" w:rsidR="00DF651C" w:rsidRPr="00DF651C" w:rsidRDefault="00DF651C" w:rsidP="00DF651C">
            <w:pPr>
              <w:pStyle w:val="NoSpacing"/>
              <w:rPr>
                <w:b/>
                <w:u w:val="single"/>
              </w:rPr>
            </w:pPr>
            <w:r w:rsidRPr="00DF651C">
              <w:rPr>
                <w:b/>
                <w:u w:val="single"/>
              </w:rPr>
              <w:t xml:space="preserve">Maps: </w:t>
            </w:r>
          </w:p>
          <w:p w14:paraId="0ABBCE3D" w14:textId="77777777" w:rsidR="00DF651C" w:rsidRPr="0063150B" w:rsidRDefault="00DF651C" w:rsidP="00DF651C">
            <w:pPr>
              <w:pStyle w:val="NoSpacing"/>
              <w:rPr>
                <w:b/>
              </w:rPr>
            </w:pPr>
            <w:r w:rsidRPr="0063150B">
              <w:rPr>
                <w:b/>
              </w:rPr>
              <w:t>Symbols and keys</w:t>
            </w:r>
          </w:p>
          <w:p w14:paraId="61E3C0D1" w14:textId="77777777" w:rsidR="00DF651C" w:rsidRDefault="00DF651C" w:rsidP="00DF651C">
            <w:pPr>
              <w:pStyle w:val="NoSpacing"/>
              <w:numPr>
                <w:ilvl w:val="0"/>
                <w:numId w:val="5"/>
              </w:numPr>
            </w:pPr>
            <w:r>
              <w:t>What are they?</w:t>
            </w:r>
          </w:p>
          <w:p w14:paraId="7968F6C7" w14:textId="77777777" w:rsidR="00DF651C" w:rsidRDefault="00DF651C" w:rsidP="00DF651C">
            <w:pPr>
              <w:pStyle w:val="NoSpacing"/>
              <w:numPr>
                <w:ilvl w:val="0"/>
                <w:numId w:val="5"/>
              </w:numPr>
            </w:pPr>
            <w:r>
              <w:t>Why are they used on maps?</w:t>
            </w:r>
          </w:p>
          <w:p w14:paraId="4AD01CDD" w14:textId="77777777" w:rsidR="00DF651C" w:rsidRDefault="00DF651C" w:rsidP="00DF651C">
            <w:pPr>
              <w:pStyle w:val="NoSpacing"/>
              <w:numPr>
                <w:ilvl w:val="0"/>
                <w:numId w:val="5"/>
              </w:numPr>
            </w:pPr>
            <w:r>
              <w:t>How can we use symbols?</w:t>
            </w:r>
          </w:p>
          <w:p w14:paraId="2CF02BC5" w14:textId="77777777" w:rsidR="00DF651C" w:rsidRDefault="00DF651C" w:rsidP="00DF651C">
            <w:pPr>
              <w:pStyle w:val="NoSpacing"/>
              <w:numPr>
                <w:ilvl w:val="0"/>
                <w:numId w:val="5"/>
              </w:numPr>
            </w:pPr>
            <w:r>
              <w:t>What is a key for?</w:t>
            </w:r>
          </w:p>
          <w:p w14:paraId="14CBE41C" w14:textId="77777777" w:rsidR="00DF651C" w:rsidRPr="00DF651C" w:rsidRDefault="00DF651C" w:rsidP="00DF651C">
            <w:pPr>
              <w:pStyle w:val="NoSpacing"/>
              <w:rPr>
                <w:b/>
              </w:rPr>
            </w:pPr>
            <w:r w:rsidRPr="00DF651C">
              <w:rPr>
                <w:b/>
              </w:rPr>
              <w:t>4 figure grid references – make a map linked to orienteering PE topic</w:t>
            </w:r>
          </w:p>
          <w:p w14:paraId="6CFABAD8" w14:textId="77777777" w:rsidR="00DF651C" w:rsidRDefault="00DF651C" w:rsidP="00DF651C">
            <w:pPr>
              <w:pStyle w:val="NoSpacing"/>
              <w:numPr>
                <w:ilvl w:val="0"/>
                <w:numId w:val="6"/>
              </w:numPr>
            </w:pPr>
            <w:r>
              <w:t>What are grid references?</w:t>
            </w:r>
          </w:p>
          <w:p w14:paraId="66F691A4" w14:textId="77777777" w:rsidR="00DF651C" w:rsidRDefault="00DF651C" w:rsidP="00DF651C">
            <w:pPr>
              <w:pStyle w:val="NoSpacing"/>
              <w:numPr>
                <w:ilvl w:val="0"/>
                <w:numId w:val="6"/>
              </w:numPr>
            </w:pPr>
            <w:r>
              <w:t>Read grid references on maps</w:t>
            </w:r>
          </w:p>
          <w:p w14:paraId="372BB08B" w14:textId="17E929D5" w:rsidR="00DF651C" w:rsidRPr="00DF651C" w:rsidRDefault="00DF651C" w:rsidP="00DF651C">
            <w:pPr>
              <w:pStyle w:val="NoSpacing"/>
              <w:numPr>
                <w:ilvl w:val="0"/>
                <w:numId w:val="6"/>
              </w:numPr>
            </w:pPr>
            <w:r>
              <w:t>Create own map with grid references on to use ourselves.</w:t>
            </w:r>
          </w:p>
        </w:tc>
        <w:tc>
          <w:tcPr>
            <w:tcW w:w="1883" w:type="dxa"/>
          </w:tcPr>
          <w:p w14:paraId="144D0D46" w14:textId="21E2BCED" w:rsidR="00DF651C" w:rsidRPr="00EE76D5" w:rsidRDefault="00DF651C" w:rsidP="00DF651C">
            <w:pPr>
              <w:pStyle w:val="NoSpacing"/>
              <w:rPr>
                <w:rFonts w:ascii="SassoonCRInfant" w:hAnsi="SassoonCRInfant" w:cs="Arial"/>
                <w:sz w:val="20"/>
                <w:szCs w:val="20"/>
              </w:rPr>
            </w:pPr>
          </w:p>
        </w:tc>
        <w:tc>
          <w:tcPr>
            <w:tcW w:w="1641" w:type="dxa"/>
          </w:tcPr>
          <w:p w14:paraId="52D0BCEE" w14:textId="77777777" w:rsidR="00DF651C" w:rsidRPr="00EE76D5" w:rsidRDefault="00DF651C" w:rsidP="00DF651C">
            <w:pPr>
              <w:rPr>
                <w:rFonts w:ascii="SassoonCRInfant" w:hAnsi="SassoonCRInfant" w:cs="Arial"/>
                <w:sz w:val="20"/>
                <w:szCs w:val="20"/>
              </w:rPr>
            </w:pPr>
          </w:p>
        </w:tc>
        <w:tc>
          <w:tcPr>
            <w:tcW w:w="1721" w:type="dxa"/>
          </w:tcPr>
          <w:p w14:paraId="2CECE129" w14:textId="77777777" w:rsidR="00DF651C" w:rsidRPr="00EE76D5" w:rsidRDefault="00DF651C" w:rsidP="00DF651C">
            <w:pPr>
              <w:rPr>
                <w:rFonts w:ascii="SassoonCRInfant" w:hAnsi="SassoonCRInfant" w:cs="Arial"/>
                <w:sz w:val="20"/>
                <w:szCs w:val="20"/>
              </w:rPr>
            </w:pPr>
          </w:p>
        </w:tc>
        <w:tc>
          <w:tcPr>
            <w:tcW w:w="1413" w:type="dxa"/>
          </w:tcPr>
          <w:p w14:paraId="06F6997B" w14:textId="667287CD" w:rsidR="00DF651C" w:rsidRPr="00EE76D5" w:rsidRDefault="00DF651C" w:rsidP="00DF651C">
            <w:pPr>
              <w:rPr>
                <w:rFonts w:ascii="SassoonCRInfant" w:hAnsi="SassoonCRInfant" w:cs="Arial"/>
                <w:sz w:val="20"/>
                <w:szCs w:val="20"/>
              </w:rPr>
            </w:pPr>
          </w:p>
        </w:tc>
      </w:tr>
      <w:tr w:rsidR="0063150B" w:rsidRPr="00EE76D5" w14:paraId="04C9A45D" w14:textId="77777777" w:rsidTr="0063150B">
        <w:trPr>
          <w:cantSplit/>
          <w:trHeight w:val="1134"/>
        </w:trPr>
        <w:tc>
          <w:tcPr>
            <w:tcW w:w="485" w:type="dxa"/>
            <w:shd w:val="clear" w:color="auto" w:fill="E2EFD9" w:themeFill="accent6" w:themeFillTint="33"/>
            <w:textDirection w:val="tbRl"/>
          </w:tcPr>
          <w:p w14:paraId="5FA5C117" w14:textId="58AEF3CD" w:rsidR="0063150B" w:rsidRPr="00EE76D5" w:rsidRDefault="0063150B" w:rsidP="006435EE">
            <w:pPr>
              <w:ind w:left="113" w:right="113"/>
              <w:jc w:val="center"/>
              <w:rPr>
                <w:rFonts w:ascii="SassoonCRInfant" w:hAnsi="SassoonCRInfant" w:cs="Arial"/>
                <w:b/>
                <w:sz w:val="20"/>
                <w:szCs w:val="20"/>
              </w:rPr>
            </w:pPr>
            <w:r w:rsidRPr="00EE76D5">
              <w:rPr>
                <w:rFonts w:ascii="SassoonCRInfant" w:hAnsi="SassoonCRInfant" w:cs="Arial"/>
                <w:b/>
                <w:sz w:val="20"/>
                <w:szCs w:val="20"/>
              </w:rPr>
              <w:lastRenderedPageBreak/>
              <w:t>Year 4</w:t>
            </w:r>
          </w:p>
        </w:tc>
        <w:tc>
          <w:tcPr>
            <w:tcW w:w="2297" w:type="dxa"/>
            <w:shd w:val="clear" w:color="auto" w:fill="E2EFD9" w:themeFill="accent6" w:themeFillTint="33"/>
          </w:tcPr>
          <w:p w14:paraId="53C3EB02" w14:textId="48C1F05D" w:rsidR="0063150B" w:rsidRPr="00EE76D5" w:rsidRDefault="0063150B" w:rsidP="006435EE">
            <w:pPr>
              <w:pStyle w:val="NoSpacing"/>
              <w:rPr>
                <w:rFonts w:ascii="SassoonCRInfant" w:hAnsi="SassoonCRInfant" w:cs="Arial"/>
                <w:sz w:val="20"/>
                <w:szCs w:val="20"/>
              </w:rPr>
            </w:pPr>
          </w:p>
        </w:tc>
        <w:tc>
          <w:tcPr>
            <w:tcW w:w="2080" w:type="dxa"/>
            <w:shd w:val="clear" w:color="auto" w:fill="E2EFD9" w:themeFill="accent6" w:themeFillTint="33"/>
          </w:tcPr>
          <w:p w14:paraId="6A9041BE" w14:textId="75CF31BA" w:rsidR="0063150B" w:rsidRPr="00EE76D5" w:rsidRDefault="0063150B" w:rsidP="006435EE">
            <w:pPr>
              <w:pStyle w:val="NoSpacing"/>
              <w:rPr>
                <w:rFonts w:ascii="SassoonCRInfant" w:hAnsi="SassoonCRInfant" w:cs="Arial"/>
                <w:sz w:val="20"/>
                <w:szCs w:val="20"/>
              </w:rPr>
            </w:pPr>
          </w:p>
        </w:tc>
        <w:tc>
          <w:tcPr>
            <w:tcW w:w="2089" w:type="dxa"/>
            <w:shd w:val="clear" w:color="auto" w:fill="E2EFD9" w:themeFill="accent6" w:themeFillTint="33"/>
          </w:tcPr>
          <w:p w14:paraId="7FF554E5" w14:textId="77777777" w:rsidR="0063150B" w:rsidRPr="00EE76D5" w:rsidRDefault="0063150B" w:rsidP="006435EE">
            <w:pPr>
              <w:pStyle w:val="NoSpacing"/>
              <w:rPr>
                <w:rFonts w:ascii="SassoonCRInfant" w:hAnsi="SassoonCRInfant" w:cs="Arial"/>
                <w:sz w:val="20"/>
                <w:szCs w:val="20"/>
              </w:rPr>
            </w:pPr>
          </w:p>
        </w:tc>
        <w:tc>
          <w:tcPr>
            <w:tcW w:w="8491" w:type="dxa"/>
            <w:gridSpan w:val="5"/>
            <w:shd w:val="clear" w:color="auto" w:fill="E2EFD9" w:themeFill="accent6" w:themeFillTint="33"/>
          </w:tcPr>
          <w:p w14:paraId="17055FF3" w14:textId="4DA6216E" w:rsidR="0063150B" w:rsidRPr="0063150B" w:rsidRDefault="0063150B" w:rsidP="0063150B">
            <w:pPr>
              <w:rPr>
                <w:rFonts w:ascii="SassoonCRInfant" w:hAnsi="SassoonCRInfant"/>
                <w:sz w:val="20"/>
                <w:szCs w:val="20"/>
              </w:rPr>
            </w:pPr>
            <w:r w:rsidRPr="0063150B">
              <w:rPr>
                <w:rFonts w:ascii="SassoonCRInfant" w:hAnsi="SassoonCRInfant"/>
                <w:sz w:val="20"/>
                <w:szCs w:val="20"/>
              </w:rPr>
              <w:t>U</w:t>
            </w:r>
            <w:r w:rsidRPr="0063150B">
              <w:rPr>
                <w:rFonts w:ascii="SassoonCRInfant" w:hAnsi="SassoonCRInfant"/>
                <w:sz w:val="20"/>
                <w:szCs w:val="20"/>
              </w:rPr>
              <w:t xml:space="preserve">se six-figure grid references, symbols and key (including the use of Ordnance Survey maps) to build their </w:t>
            </w:r>
            <w:r w:rsidRPr="0063150B">
              <w:rPr>
                <w:rFonts w:ascii="SassoonCRInfant" w:hAnsi="SassoonCRInfant"/>
                <w:sz w:val="20"/>
                <w:szCs w:val="20"/>
              </w:rPr>
              <w:t>knowledge of the United Kingdom. U</w:t>
            </w:r>
            <w:r w:rsidRPr="0063150B">
              <w:rPr>
                <w:rFonts w:ascii="SassoonCRInfant" w:hAnsi="SassoonCRInfant"/>
                <w:sz w:val="20"/>
                <w:szCs w:val="20"/>
              </w:rPr>
              <w:t>se fieldwork to observe, measure, record and present the human and physical features in the local area using a range of methods, including sketch maps, plans and graphs, and digital technologies</w:t>
            </w:r>
            <w:r w:rsidRPr="0063150B">
              <w:rPr>
                <w:rFonts w:ascii="SassoonCRInfant" w:hAnsi="SassoonCRInfant"/>
                <w:sz w:val="20"/>
                <w:szCs w:val="20"/>
              </w:rPr>
              <w:t>. H</w:t>
            </w:r>
            <w:r w:rsidRPr="0063150B">
              <w:rPr>
                <w:rFonts w:ascii="SassoonCRInfant" w:hAnsi="SassoonCRInfant"/>
                <w:sz w:val="20"/>
                <w:szCs w:val="20"/>
              </w:rPr>
              <w:t>uman geography, including: types of settlement and land use, economic activity</w:t>
            </w:r>
          </w:p>
          <w:p w14:paraId="31CC5C3C" w14:textId="77777777" w:rsidR="0063150B" w:rsidRPr="0063150B" w:rsidRDefault="0063150B" w:rsidP="0063150B">
            <w:pPr>
              <w:pStyle w:val="NoSpacing"/>
              <w:rPr>
                <w:rFonts w:ascii="SassoonCRInfant" w:hAnsi="SassoonCRInfant"/>
                <w:sz w:val="20"/>
                <w:szCs w:val="20"/>
              </w:rPr>
            </w:pPr>
          </w:p>
          <w:p w14:paraId="4DCB8CF2" w14:textId="77777777" w:rsidR="0063150B" w:rsidRPr="0063150B" w:rsidRDefault="0063150B" w:rsidP="0063150B">
            <w:pPr>
              <w:pStyle w:val="NoSpacing"/>
              <w:numPr>
                <w:ilvl w:val="0"/>
                <w:numId w:val="7"/>
              </w:numPr>
              <w:rPr>
                <w:rFonts w:ascii="SassoonCRInfant" w:hAnsi="SassoonCRInfant"/>
                <w:sz w:val="20"/>
                <w:szCs w:val="20"/>
              </w:rPr>
            </w:pPr>
            <w:r w:rsidRPr="0063150B">
              <w:rPr>
                <w:rFonts w:ascii="SassoonCRInfant" w:hAnsi="SassoonCRInfant"/>
                <w:sz w:val="20"/>
                <w:szCs w:val="20"/>
              </w:rPr>
              <w:t>Explore importance of recycling – research- how does it help? Why do we do it?</w:t>
            </w:r>
          </w:p>
          <w:p w14:paraId="14EB0751" w14:textId="77777777" w:rsidR="0063150B" w:rsidRPr="0063150B" w:rsidRDefault="0063150B" w:rsidP="0063150B">
            <w:pPr>
              <w:pStyle w:val="ListParagraph"/>
              <w:numPr>
                <w:ilvl w:val="0"/>
                <w:numId w:val="7"/>
              </w:numPr>
              <w:rPr>
                <w:rFonts w:ascii="SassoonCRInfant" w:hAnsi="SassoonCRInfant"/>
                <w:sz w:val="20"/>
                <w:szCs w:val="20"/>
              </w:rPr>
            </w:pPr>
            <w:r w:rsidRPr="0063150B">
              <w:rPr>
                <w:rFonts w:ascii="SassoonCRInfant" w:hAnsi="SassoonCRInfant"/>
                <w:sz w:val="20"/>
                <w:szCs w:val="20"/>
              </w:rPr>
              <w:t>Natural resources in the locality (water)</w:t>
            </w:r>
          </w:p>
          <w:p w14:paraId="34A3180D" w14:textId="77777777" w:rsidR="0063150B" w:rsidRPr="0063150B" w:rsidRDefault="0063150B" w:rsidP="0063150B">
            <w:pPr>
              <w:pStyle w:val="NoSpacing"/>
              <w:numPr>
                <w:ilvl w:val="0"/>
                <w:numId w:val="7"/>
              </w:numPr>
              <w:rPr>
                <w:rFonts w:ascii="SassoonCRInfant" w:hAnsi="SassoonCRInfant"/>
                <w:sz w:val="20"/>
                <w:szCs w:val="20"/>
              </w:rPr>
            </w:pPr>
            <w:r w:rsidRPr="0063150B">
              <w:rPr>
                <w:rFonts w:ascii="SassoonCRInfant" w:hAnsi="SassoonCRInfant"/>
                <w:sz w:val="20"/>
                <w:szCs w:val="20"/>
              </w:rPr>
              <w:t>Effect of the changing landscape- explain how it effects people- How has Shoreham changed? Is it beneficial?</w:t>
            </w:r>
          </w:p>
          <w:p w14:paraId="7D37EDAB" w14:textId="77777777" w:rsidR="0063150B" w:rsidRPr="0063150B" w:rsidRDefault="0063150B" w:rsidP="0063150B">
            <w:pPr>
              <w:pStyle w:val="NoSpacing"/>
              <w:numPr>
                <w:ilvl w:val="0"/>
                <w:numId w:val="7"/>
              </w:numPr>
              <w:rPr>
                <w:rFonts w:ascii="SassoonCRInfant" w:hAnsi="SassoonCRInfant"/>
                <w:sz w:val="20"/>
                <w:szCs w:val="20"/>
              </w:rPr>
            </w:pPr>
            <w:r w:rsidRPr="0063150B">
              <w:rPr>
                <w:rFonts w:ascii="SassoonCRInfant" w:hAnsi="SassoonCRInfant"/>
                <w:sz w:val="20"/>
                <w:szCs w:val="20"/>
              </w:rPr>
              <w:t>Demonstrate knowledge of human features in Shoreham</w:t>
            </w:r>
          </w:p>
          <w:p w14:paraId="13333580" w14:textId="77777777" w:rsidR="0063150B" w:rsidRPr="0063150B" w:rsidRDefault="0063150B" w:rsidP="0063150B">
            <w:pPr>
              <w:pStyle w:val="NoSpacing"/>
              <w:numPr>
                <w:ilvl w:val="0"/>
                <w:numId w:val="7"/>
              </w:numPr>
              <w:rPr>
                <w:rFonts w:ascii="SassoonCRInfant" w:hAnsi="SassoonCRInfant"/>
                <w:sz w:val="20"/>
                <w:szCs w:val="20"/>
              </w:rPr>
            </w:pPr>
            <w:r w:rsidRPr="0063150B">
              <w:rPr>
                <w:rFonts w:ascii="SassoonCRInfant" w:hAnsi="SassoonCRInfant"/>
                <w:sz w:val="20"/>
                <w:szCs w:val="20"/>
              </w:rPr>
              <w:t>Explore 6 figure grid references – trip using maps in Shoreham</w:t>
            </w:r>
          </w:p>
          <w:p w14:paraId="2E983E53" w14:textId="77777777" w:rsidR="0063150B" w:rsidRPr="0063150B" w:rsidRDefault="0063150B" w:rsidP="0063150B">
            <w:pPr>
              <w:pStyle w:val="ListParagraph"/>
              <w:numPr>
                <w:ilvl w:val="0"/>
                <w:numId w:val="7"/>
              </w:numPr>
              <w:rPr>
                <w:rFonts w:ascii="SassoonCRInfant" w:hAnsi="SassoonCRInfant"/>
                <w:sz w:val="20"/>
                <w:szCs w:val="20"/>
              </w:rPr>
            </w:pPr>
            <w:r w:rsidRPr="0063150B">
              <w:rPr>
                <w:rFonts w:ascii="SassoonCRInfant" w:hAnsi="SassoonCRInfant"/>
                <w:sz w:val="20"/>
                <w:szCs w:val="20"/>
              </w:rPr>
              <w:t>Use straight line distances and geographical terms</w:t>
            </w:r>
          </w:p>
          <w:p w14:paraId="41A22747" w14:textId="219BD34A" w:rsidR="0063150B" w:rsidRPr="00EE76D5" w:rsidRDefault="0063150B" w:rsidP="0063150B">
            <w:pPr>
              <w:pStyle w:val="NoSpacing"/>
              <w:numPr>
                <w:ilvl w:val="0"/>
                <w:numId w:val="7"/>
              </w:numPr>
              <w:rPr>
                <w:rFonts w:ascii="SassoonCRInfant" w:hAnsi="SassoonCRInfant"/>
                <w:sz w:val="20"/>
                <w:szCs w:val="20"/>
              </w:rPr>
            </w:pPr>
            <w:r w:rsidRPr="0063150B">
              <w:rPr>
                <w:rFonts w:ascii="SassoonCRInfant" w:hAnsi="SassoonCRInfant"/>
                <w:sz w:val="20"/>
                <w:szCs w:val="20"/>
              </w:rPr>
              <w:t xml:space="preserve">(David </w:t>
            </w:r>
            <w:proofErr w:type="spellStart"/>
            <w:r w:rsidRPr="0063150B">
              <w:rPr>
                <w:rFonts w:ascii="SassoonCRInfant" w:hAnsi="SassoonCRInfant"/>
                <w:sz w:val="20"/>
                <w:szCs w:val="20"/>
              </w:rPr>
              <w:t>Attenbrough</w:t>
            </w:r>
            <w:proofErr w:type="spellEnd"/>
            <w:r w:rsidRPr="0063150B">
              <w:rPr>
                <w:rFonts w:ascii="SassoonCRInfant" w:hAnsi="SassoonCRInfant"/>
                <w:sz w:val="20"/>
                <w:szCs w:val="20"/>
              </w:rPr>
              <w:t xml:space="preserve"> style documentary?)</w:t>
            </w:r>
          </w:p>
        </w:tc>
      </w:tr>
      <w:tr w:rsidR="0063150B" w:rsidRPr="00EE76D5" w14:paraId="7A3EF749" w14:textId="77777777" w:rsidTr="0063150B">
        <w:trPr>
          <w:cantSplit/>
          <w:trHeight w:val="814"/>
        </w:trPr>
        <w:tc>
          <w:tcPr>
            <w:tcW w:w="485" w:type="dxa"/>
            <w:vMerge w:val="restart"/>
            <w:shd w:val="clear" w:color="auto" w:fill="DEEAF6" w:themeFill="accent1" w:themeFillTint="33"/>
            <w:textDirection w:val="tbRl"/>
          </w:tcPr>
          <w:p w14:paraId="2A2B4B37" w14:textId="19CFC060" w:rsidR="0063150B" w:rsidRPr="0063150B" w:rsidRDefault="0063150B" w:rsidP="002D40F7">
            <w:pPr>
              <w:ind w:left="113" w:right="113"/>
              <w:jc w:val="center"/>
              <w:rPr>
                <w:rFonts w:ascii="SassoonCRInfant" w:hAnsi="SassoonCRInfant" w:cs="Arial"/>
                <w:b/>
                <w:sz w:val="20"/>
                <w:szCs w:val="20"/>
              </w:rPr>
            </w:pPr>
            <w:r w:rsidRPr="0063150B">
              <w:rPr>
                <w:rFonts w:ascii="SassoonCRInfant" w:hAnsi="SassoonCRInfant" w:cs="Arial"/>
                <w:b/>
                <w:sz w:val="20"/>
                <w:szCs w:val="20"/>
              </w:rPr>
              <w:t>Year 5</w:t>
            </w:r>
          </w:p>
        </w:tc>
        <w:tc>
          <w:tcPr>
            <w:tcW w:w="14957" w:type="dxa"/>
            <w:gridSpan w:val="8"/>
            <w:shd w:val="clear" w:color="auto" w:fill="DEEAF6" w:themeFill="accent1" w:themeFillTint="33"/>
          </w:tcPr>
          <w:p w14:paraId="40CA4586" w14:textId="398F263D" w:rsidR="0063150B" w:rsidRPr="0063150B" w:rsidRDefault="0063150B" w:rsidP="0063150B">
            <w:pPr>
              <w:rPr>
                <w:rFonts w:ascii="SassoonCRInfant" w:hAnsi="SassoonCRInfant" w:cs="Arial"/>
                <w:color w:val="333333"/>
                <w:sz w:val="20"/>
                <w:szCs w:val="20"/>
              </w:rPr>
            </w:pPr>
            <w:r w:rsidRPr="0063150B">
              <w:rPr>
                <w:rFonts w:ascii="SassoonCRInfant" w:hAnsi="SassoonCRInfant" w:cs="Arial"/>
                <w:color w:val="333333"/>
                <w:sz w:val="20"/>
                <w:szCs w:val="20"/>
              </w:rPr>
              <w:t>Locate the world’s countries, using maps to focus on Europe (including the location of Russia) and North and South America, concentrating on their environmental regions, key physical and human characteristics, countries, and major cities. Understand geographical similarities and differences through the study of human and physical geography of a region of a region in a European country</w:t>
            </w:r>
            <w:r w:rsidRPr="0063150B">
              <w:rPr>
                <w:rFonts w:ascii="SassoonCRInfant" w:hAnsi="SassoonCRInfant" w:cs="Arial"/>
                <w:color w:val="333333"/>
                <w:sz w:val="20"/>
                <w:szCs w:val="20"/>
              </w:rPr>
              <w:t xml:space="preserve"> and South America.</w:t>
            </w:r>
          </w:p>
          <w:p w14:paraId="1A7449C6" w14:textId="77777777" w:rsidR="0063150B" w:rsidRPr="0063150B" w:rsidRDefault="0063150B" w:rsidP="0063150B">
            <w:pPr>
              <w:pStyle w:val="NoSpacing"/>
              <w:rPr>
                <w:rFonts w:ascii="SassoonCRInfant" w:hAnsi="SassoonCRInfant"/>
                <w:sz w:val="20"/>
                <w:szCs w:val="20"/>
              </w:rPr>
            </w:pPr>
          </w:p>
        </w:tc>
      </w:tr>
      <w:tr w:rsidR="0063150B" w:rsidRPr="00EE76D5" w14:paraId="2CE8BDAF" w14:textId="77777777" w:rsidTr="0063150B">
        <w:trPr>
          <w:cantSplit/>
          <w:trHeight w:val="1134"/>
        </w:trPr>
        <w:tc>
          <w:tcPr>
            <w:tcW w:w="485" w:type="dxa"/>
            <w:vMerge/>
            <w:shd w:val="clear" w:color="auto" w:fill="DEEAF6" w:themeFill="accent1" w:themeFillTint="33"/>
            <w:textDirection w:val="tbRl"/>
          </w:tcPr>
          <w:p w14:paraId="46B347E5" w14:textId="7542AC0F" w:rsidR="0063150B" w:rsidRPr="0063150B" w:rsidRDefault="0063150B" w:rsidP="002D40F7">
            <w:pPr>
              <w:ind w:left="113" w:right="113"/>
              <w:jc w:val="center"/>
              <w:rPr>
                <w:rFonts w:ascii="SassoonCRInfant" w:hAnsi="SassoonCRInfant" w:cs="Arial"/>
                <w:b/>
                <w:sz w:val="20"/>
                <w:szCs w:val="20"/>
              </w:rPr>
            </w:pPr>
          </w:p>
        </w:tc>
        <w:tc>
          <w:tcPr>
            <w:tcW w:w="6466" w:type="dxa"/>
            <w:gridSpan w:val="3"/>
            <w:shd w:val="clear" w:color="auto" w:fill="DEEAF6" w:themeFill="accent1" w:themeFillTint="33"/>
          </w:tcPr>
          <w:p w14:paraId="257C6190" w14:textId="77777777" w:rsidR="0063150B" w:rsidRPr="0063150B" w:rsidRDefault="0063150B" w:rsidP="0063150B">
            <w:pPr>
              <w:pStyle w:val="NoSpacing"/>
              <w:rPr>
                <w:rFonts w:ascii="SassoonCRInfant" w:hAnsi="SassoonCRInfant"/>
                <w:b/>
                <w:sz w:val="20"/>
                <w:szCs w:val="20"/>
              </w:rPr>
            </w:pPr>
            <w:r w:rsidRPr="0063150B">
              <w:rPr>
                <w:rFonts w:ascii="SassoonCRInfant" w:hAnsi="SassoonCRInfant"/>
                <w:b/>
                <w:sz w:val="20"/>
                <w:szCs w:val="20"/>
              </w:rPr>
              <w:t>What is Greece Like?</w:t>
            </w:r>
          </w:p>
          <w:p w14:paraId="2FB790DA" w14:textId="7BD7F8E0" w:rsidR="0063150B" w:rsidRPr="0063150B" w:rsidRDefault="0063150B" w:rsidP="0063150B">
            <w:pPr>
              <w:pStyle w:val="NoSpacing"/>
              <w:numPr>
                <w:ilvl w:val="0"/>
                <w:numId w:val="9"/>
              </w:numPr>
              <w:rPr>
                <w:rFonts w:ascii="SassoonCRInfant" w:hAnsi="SassoonCRInfant"/>
                <w:sz w:val="20"/>
                <w:szCs w:val="20"/>
              </w:rPr>
            </w:pPr>
            <w:r w:rsidRPr="0063150B">
              <w:rPr>
                <w:rFonts w:ascii="SassoonCRInfant" w:hAnsi="SassoonCRInfant"/>
                <w:sz w:val="20"/>
                <w:szCs w:val="20"/>
              </w:rPr>
              <w:t>H</w:t>
            </w:r>
            <w:r w:rsidRPr="0063150B">
              <w:rPr>
                <w:rFonts w:ascii="SassoonCRInfant" w:hAnsi="SassoonCRInfant"/>
                <w:sz w:val="20"/>
                <w:szCs w:val="20"/>
              </w:rPr>
              <w:t>istory of Greece landscape</w:t>
            </w:r>
          </w:p>
          <w:p w14:paraId="303CD63C" w14:textId="04F32904" w:rsidR="0063150B" w:rsidRPr="0063150B" w:rsidRDefault="0063150B" w:rsidP="0063150B">
            <w:pPr>
              <w:pStyle w:val="NoSpacing"/>
              <w:numPr>
                <w:ilvl w:val="0"/>
                <w:numId w:val="9"/>
              </w:numPr>
              <w:rPr>
                <w:rFonts w:ascii="SassoonCRInfant" w:hAnsi="SassoonCRInfant"/>
                <w:sz w:val="20"/>
                <w:szCs w:val="20"/>
              </w:rPr>
            </w:pPr>
            <w:r w:rsidRPr="0063150B">
              <w:rPr>
                <w:rFonts w:ascii="SassoonCRInfant" w:hAnsi="SassoonCRInfant"/>
                <w:sz w:val="20"/>
                <w:szCs w:val="20"/>
              </w:rPr>
              <w:t>W</w:t>
            </w:r>
            <w:r w:rsidRPr="0063150B">
              <w:rPr>
                <w:rFonts w:ascii="SassoonCRInfant" w:hAnsi="SassoonCRInfant"/>
                <w:sz w:val="20"/>
                <w:szCs w:val="20"/>
              </w:rPr>
              <w:t>hat is Greece like now?</w:t>
            </w:r>
          </w:p>
          <w:p w14:paraId="313B414B" w14:textId="1B8E398D" w:rsidR="0063150B" w:rsidRPr="0063150B" w:rsidRDefault="0063150B" w:rsidP="0063150B">
            <w:pPr>
              <w:pStyle w:val="NoSpacing"/>
              <w:numPr>
                <w:ilvl w:val="0"/>
                <w:numId w:val="9"/>
              </w:numPr>
              <w:rPr>
                <w:rFonts w:ascii="SassoonCRInfant" w:hAnsi="SassoonCRInfant"/>
                <w:sz w:val="20"/>
                <w:szCs w:val="20"/>
              </w:rPr>
            </w:pPr>
            <w:r w:rsidRPr="0063150B">
              <w:rPr>
                <w:rFonts w:ascii="SassoonCRInfant" w:hAnsi="SassoonCRInfant"/>
                <w:sz w:val="20"/>
                <w:szCs w:val="20"/>
              </w:rPr>
              <w:t>W</w:t>
            </w:r>
            <w:r w:rsidRPr="0063150B">
              <w:rPr>
                <w:rFonts w:ascii="SassoonCRInfant" w:hAnsi="SassoonCRInfant"/>
                <w:sz w:val="20"/>
                <w:szCs w:val="20"/>
              </w:rPr>
              <w:t>hat are the similarities and differe</w:t>
            </w:r>
            <w:r w:rsidRPr="0063150B">
              <w:rPr>
                <w:rFonts w:ascii="SassoonCRInfant" w:hAnsi="SassoonCRInfant"/>
                <w:sz w:val="20"/>
                <w:szCs w:val="20"/>
              </w:rPr>
              <w:t>nces between the UK and Greece?</w:t>
            </w:r>
          </w:p>
        </w:tc>
        <w:tc>
          <w:tcPr>
            <w:tcW w:w="8491" w:type="dxa"/>
            <w:gridSpan w:val="5"/>
            <w:shd w:val="clear" w:color="auto" w:fill="DEEAF6" w:themeFill="accent1" w:themeFillTint="33"/>
          </w:tcPr>
          <w:p w14:paraId="4D6D420A" w14:textId="2C243D6A" w:rsidR="0063150B" w:rsidRPr="0063150B" w:rsidRDefault="0063150B" w:rsidP="0063150B">
            <w:pPr>
              <w:pStyle w:val="NoSpacing"/>
              <w:numPr>
                <w:ilvl w:val="0"/>
                <w:numId w:val="9"/>
              </w:numPr>
              <w:rPr>
                <w:rFonts w:ascii="SassoonCRInfant" w:hAnsi="SassoonCRInfant"/>
                <w:sz w:val="20"/>
                <w:szCs w:val="20"/>
              </w:rPr>
            </w:pPr>
            <w:r w:rsidRPr="0063150B">
              <w:rPr>
                <w:rFonts w:ascii="SassoonCRInfant" w:hAnsi="SassoonCRInfant"/>
                <w:sz w:val="20"/>
                <w:szCs w:val="20"/>
              </w:rPr>
              <w:t>L</w:t>
            </w:r>
            <w:r w:rsidRPr="0063150B">
              <w:rPr>
                <w:rFonts w:ascii="SassoonCRInfant" w:hAnsi="SassoonCRInfant"/>
                <w:sz w:val="20"/>
                <w:szCs w:val="20"/>
              </w:rPr>
              <w:t xml:space="preserve">ocate the key areas of Central and Southern America, focusing on areas where the Mayan civilisation lived. </w:t>
            </w:r>
          </w:p>
          <w:p w14:paraId="738B6873" w14:textId="6EEE3338" w:rsidR="0063150B" w:rsidRPr="0063150B" w:rsidRDefault="0063150B" w:rsidP="0063150B">
            <w:pPr>
              <w:pStyle w:val="NoSpacing"/>
              <w:numPr>
                <w:ilvl w:val="0"/>
                <w:numId w:val="9"/>
              </w:numPr>
              <w:rPr>
                <w:rFonts w:ascii="SassoonCRInfant" w:hAnsi="SassoonCRInfant"/>
                <w:sz w:val="20"/>
                <w:szCs w:val="20"/>
              </w:rPr>
            </w:pPr>
            <w:r w:rsidRPr="0063150B">
              <w:rPr>
                <w:rFonts w:ascii="SassoonCRInfant" w:hAnsi="SassoonCRInfant"/>
                <w:sz w:val="20"/>
                <w:szCs w:val="20"/>
              </w:rPr>
              <w:t>Compare</w:t>
            </w:r>
            <w:r w:rsidRPr="0063150B">
              <w:rPr>
                <w:rFonts w:ascii="SassoonCRInfant" w:hAnsi="SassoonCRInfant"/>
                <w:sz w:val="20"/>
                <w:szCs w:val="20"/>
              </w:rPr>
              <w:t xml:space="preserve"> location in Mexico / Brazil / </w:t>
            </w:r>
            <w:r w:rsidRPr="0063150B">
              <w:rPr>
                <w:rFonts w:ascii="SassoonCRInfant" w:hAnsi="SassoonCRInfant"/>
                <w:sz w:val="20"/>
                <w:szCs w:val="20"/>
              </w:rPr>
              <w:t xml:space="preserve">with </w:t>
            </w:r>
            <w:r w:rsidRPr="0063150B">
              <w:rPr>
                <w:rFonts w:ascii="SassoonCRInfant" w:hAnsi="SassoonCRInfant"/>
                <w:sz w:val="20"/>
                <w:szCs w:val="20"/>
              </w:rPr>
              <w:t xml:space="preserve">the </w:t>
            </w:r>
            <w:r w:rsidRPr="0063150B">
              <w:rPr>
                <w:rFonts w:ascii="SassoonCRInfant" w:hAnsi="SassoonCRInfant"/>
                <w:sz w:val="20"/>
                <w:szCs w:val="20"/>
              </w:rPr>
              <w:t xml:space="preserve">UK. </w:t>
            </w:r>
          </w:p>
          <w:p w14:paraId="4632F66B" w14:textId="65FFC6D1" w:rsidR="0063150B" w:rsidRPr="0063150B" w:rsidRDefault="0063150B" w:rsidP="0063150B">
            <w:pPr>
              <w:pStyle w:val="NoSpacing"/>
              <w:numPr>
                <w:ilvl w:val="0"/>
                <w:numId w:val="9"/>
              </w:numPr>
              <w:rPr>
                <w:rFonts w:ascii="SassoonCRInfant" w:hAnsi="SassoonCRInfant"/>
                <w:sz w:val="20"/>
                <w:szCs w:val="20"/>
              </w:rPr>
            </w:pPr>
            <w:r w:rsidRPr="0063150B">
              <w:rPr>
                <w:rFonts w:ascii="SassoonCRInfant" w:hAnsi="SassoonCRInfant"/>
                <w:sz w:val="20"/>
                <w:szCs w:val="20"/>
              </w:rPr>
              <w:t>The</w:t>
            </w:r>
            <w:r w:rsidRPr="0063150B">
              <w:rPr>
                <w:rFonts w:ascii="SassoonCRInfant" w:hAnsi="SassoonCRInfant"/>
                <w:sz w:val="20"/>
                <w:szCs w:val="20"/>
              </w:rPr>
              <w:t xml:space="preserve"> economy and exports they use, in comparison to us. </w:t>
            </w:r>
          </w:p>
          <w:p w14:paraId="722C69EE" w14:textId="06A63491" w:rsidR="0063150B" w:rsidRPr="0063150B" w:rsidRDefault="0063150B" w:rsidP="00EE76D5">
            <w:pPr>
              <w:pStyle w:val="NoSpacing"/>
              <w:rPr>
                <w:rFonts w:ascii="SassoonCRInfant" w:hAnsi="SassoonCRInfant" w:cs="Arial"/>
                <w:sz w:val="20"/>
                <w:szCs w:val="20"/>
              </w:rPr>
            </w:pPr>
          </w:p>
        </w:tc>
      </w:tr>
      <w:tr w:rsidR="0063150B" w:rsidRPr="00EE76D5" w14:paraId="1F9AC710" w14:textId="77777777" w:rsidTr="006F3871">
        <w:tc>
          <w:tcPr>
            <w:tcW w:w="485" w:type="dxa"/>
            <w:shd w:val="clear" w:color="auto" w:fill="DBD8F6"/>
            <w:textDirection w:val="tbRl"/>
          </w:tcPr>
          <w:p w14:paraId="77C19D8A" w14:textId="083D30AC" w:rsidR="0063150B" w:rsidRPr="0063150B" w:rsidRDefault="0063150B" w:rsidP="00BC5D40">
            <w:pPr>
              <w:ind w:left="113" w:right="113"/>
              <w:jc w:val="center"/>
              <w:rPr>
                <w:rFonts w:ascii="SassoonCRInfant" w:hAnsi="SassoonCRInfant" w:cs="Arial"/>
                <w:b/>
                <w:sz w:val="20"/>
                <w:szCs w:val="20"/>
              </w:rPr>
            </w:pPr>
            <w:r w:rsidRPr="0063150B">
              <w:rPr>
                <w:rFonts w:ascii="SassoonCRInfant" w:hAnsi="SassoonCRInfant" w:cs="Arial"/>
                <w:b/>
                <w:sz w:val="20"/>
                <w:szCs w:val="20"/>
              </w:rPr>
              <w:t>Year 6</w:t>
            </w:r>
          </w:p>
        </w:tc>
        <w:tc>
          <w:tcPr>
            <w:tcW w:w="14957" w:type="dxa"/>
            <w:gridSpan w:val="8"/>
            <w:shd w:val="clear" w:color="auto" w:fill="DBD8F6"/>
          </w:tcPr>
          <w:p w14:paraId="0D77E60D" w14:textId="77777777" w:rsidR="0063150B" w:rsidRPr="0063150B" w:rsidRDefault="0063150B" w:rsidP="0063150B">
            <w:pPr>
              <w:pStyle w:val="NoSpacing"/>
              <w:rPr>
                <w:rFonts w:ascii="SassoonCRInfant" w:hAnsi="SassoonCRInfant"/>
                <w:b/>
                <w:sz w:val="20"/>
                <w:szCs w:val="20"/>
              </w:rPr>
            </w:pPr>
            <w:r w:rsidRPr="0063150B">
              <w:rPr>
                <w:rFonts w:ascii="SassoonCRInfant" w:hAnsi="SassoonCRInfant"/>
                <w:b/>
                <w:sz w:val="20"/>
                <w:szCs w:val="20"/>
              </w:rPr>
              <w:t>Water World</w:t>
            </w:r>
          </w:p>
          <w:p w14:paraId="4BC149B4" w14:textId="77777777" w:rsidR="0063150B" w:rsidRPr="0063150B" w:rsidRDefault="0063150B" w:rsidP="0063150B">
            <w:pPr>
              <w:pStyle w:val="NoSpacing"/>
              <w:numPr>
                <w:ilvl w:val="0"/>
                <w:numId w:val="11"/>
              </w:numPr>
              <w:rPr>
                <w:rFonts w:ascii="SassoonCRInfant" w:hAnsi="SassoonCRInfant"/>
                <w:sz w:val="20"/>
                <w:szCs w:val="20"/>
              </w:rPr>
            </w:pPr>
            <w:r w:rsidRPr="0063150B">
              <w:rPr>
                <w:rFonts w:ascii="SassoonCRInfant" w:hAnsi="SassoonCRInfant"/>
                <w:sz w:val="20"/>
                <w:szCs w:val="20"/>
              </w:rPr>
              <w:t>Water on our planet – define what each one is: rivers, lakes, oceans, seas, reservoirs, bays, straits, gulfs, glaciers and fjords.</w:t>
            </w:r>
          </w:p>
          <w:p w14:paraId="51355515" w14:textId="77777777" w:rsidR="0063150B" w:rsidRPr="0063150B" w:rsidRDefault="0063150B" w:rsidP="0063150B">
            <w:pPr>
              <w:pStyle w:val="NoSpacing"/>
              <w:rPr>
                <w:rFonts w:ascii="SassoonCRInfant" w:hAnsi="SassoonCRInfant" w:cs="Arial"/>
                <w:sz w:val="20"/>
                <w:szCs w:val="20"/>
              </w:rPr>
            </w:pPr>
          </w:p>
          <w:p w14:paraId="060DE68A" w14:textId="77777777" w:rsidR="0063150B" w:rsidRPr="0063150B" w:rsidRDefault="0063150B" w:rsidP="0063150B">
            <w:pPr>
              <w:pStyle w:val="NoSpacing"/>
              <w:numPr>
                <w:ilvl w:val="0"/>
                <w:numId w:val="11"/>
              </w:numPr>
              <w:rPr>
                <w:rFonts w:ascii="SassoonCRInfant" w:hAnsi="SassoonCRInfant"/>
                <w:sz w:val="20"/>
                <w:szCs w:val="20"/>
              </w:rPr>
            </w:pPr>
            <w:r w:rsidRPr="0063150B">
              <w:rPr>
                <w:rFonts w:ascii="SassoonCRInfant" w:hAnsi="SassoonCRInfant"/>
                <w:sz w:val="20"/>
                <w:szCs w:val="20"/>
              </w:rPr>
              <w:t xml:space="preserve">The water cycle – what is </w:t>
            </w:r>
            <w:bookmarkStart w:id="0" w:name="_GoBack"/>
            <w:bookmarkEnd w:id="0"/>
            <w:r w:rsidRPr="0063150B">
              <w:rPr>
                <w:rFonts w:ascii="SassoonCRInfant" w:hAnsi="SassoonCRInfant"/>
                <w:sz w:val="20"/>
                <w:szCs w:val="20"/>
              </w:rPr>
              <w:t>it and why is it important?</w:t>
            </w:r>
          </w:p>
          <w:p w14:paraId="5E5202CA" w14:textId="77777777" w:rsidR="0063150B" w:rsidRPr="0063150B" w:rsidRDefault="0063150B" w:rsidP="0063150B">
            <w:pPr>
              <w:pStyle w:val="NoSpacing"/>
              <w:rPr>
                <w:rFonts w:ascii="SassoonCRInfant" w:hAnsi="SassoonCRInfant"/>
                <w:sz w:val="20"/>
                <w:szCs w:val="20"/>
              </w:rPr>
            </w:pPr>
          </w:p>
          <w:p w14:paraId="685F0048" w14:textId="0B41E43D" w:rsidR="0063150B" w:rsidRPr="0063150B" w:rsidRDefault="0063150B" w:rsidP="0063150B">
            <w:pPr>
              <w:pStyle w:val="ListParagraph"/>
              <w:numPr>
                <w:ilvl w:val="0"/>
                <w:numId w:val="11"/>
              </w:numPr>
              <w:rPr>
                <w:rFonts w:ascii="SassoonCRInfant" w:hAnsi="SassoonCRInfant" w:cs="Arial"/>
                <w:sz w:val="20"/>
                <w:szCs w:val="20"/>
              </w:rPr>
            </w:pPr>
            <w:r w:rsidRPr="0063150B">
              <w:rPr>
                <w:rFonts w:ascii="SassoonCRInfant" w:hAnsi="SassoonCRInfant"/>
                <w:sz w:val="20"/>
                <w:szCs w:val="20"/>
              </w:rPr>
              <w:t>How do we use water?</w:t>
            </w:r>
            <w:r w:rsidRPr="0063150B">
              <w:rPr>
                <w:rFonts w:ascii="SassoonCRInfant" w:hAnsi="SassoonCRInfant"/>
                <w:sz w:val="20"/>
                <w:szCs w:val="20"/>
              </w:rPr>
              <w:t xml:space="preserve"> How could we save</w:t>
            </w:r>
            <w:r w:rsidRPr="0063150B">
              <w:rPr>
                <w:rFonts w:ascii="SassoonCRInfant" w:hAnsi="SassoonCRInfant"/>
                <w:sz w:val="20"/>
                <w:szCs w:val="20"/>
              </w:rPr>
              <w:t xml:space="preserve"> </w:t>
            </w:r>
            <w:r w:rsidRPr="0063150B">
              <w:rPr>
                <w:rFonts w:ascii="SassoonCRInfant" w:hAnsi="SassoonCRInfant"/>
                <w:sz w:val="20"/>
                <w:szCs w:val="20"/>
              </w:rPr>
              <w:t>water? Why is saving water important?</w:t>
            </w:r>
          </w:p>
        </w:tc>
      </w:tr>
    </w:tbl>
    <w:p w14:paraId="3257BA19" w14:textId="77777777" w:rsidR="00963998" w:rsidRPr="00EE76D5" w:rsidRDefault="00963998" w:rsidP="00FE7016">
      <w:pPr>
        <w:rPr>
          <w:rFonts w:ascii="SassoonCRInfant" w:hAnsi="SassoonCRInfant" w:cs="Arial"/>
          <w:sz w:val="20"/>
          <w:szCs w:val="20"/>
        </w:rPr>
      </w:pPr>
    </w:p>
    <w:sectPr w:rsidR="00963998" w:rsidRPr="00EE76D5" w:rsidSect="00F6452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SassoonCRInfant">
    <w:altName w:val="Corbel"/>
    <w:charset w:val="00"/>
    <w:family w:val="auto"/>
    <w:pitch w:val="variable"/>
    <w:sig w:usb0="A00000AF" w:usb1="1000204A" w:usb2="00000000" w:usb3="00000000" w:csb0="000001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55D84"/>
    <w:multiLevelType w:val="hybridMultilevel"/>
    <w:tmpl w:val="0E985A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9014E"/>
    <w:multiLevelType w:val="hybridMultilevel"/>
    <w:tmpl w:val="5A668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A5AF9"/>
    <w:multiLevelType w:val="hybridMultilevel"/>
    <w:tmpl w:val="48DEC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D54E0"/>
    <w:multiLevelType w:val="hybridMultilevel"/>
    <w:tmpl w:val="EA0A0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73189C"/>
    <w:multiLevelType w:val="hybridMultilevel"/>
    <w:tmpl w:val="A2704904"/>
    <w:lvl w:ilvl="0" w:tplc="5F860770">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2A59E2"/>
    <w:multiLevelType w:val="hybridMultilevel"/>
    <w:tmpl w:val="1340FA42"/>
    <w:lvl w:ilvl="0" w:tplc="08090001">
      <w:start w:val="1"/>
      <w:numFmt w:val="bullet"/>
      <w:lvlText w:val=""/>
      <w:lvlJc w:val="left"/>
      <w:pPr>
        <w:ind w:left="937" w:hanging="360"/>
      </w:pPr>
      <w:rPr>
        <w:rFonts w:ascii="Symbol" w:hAnsi="Symbol" w:hint="default"/>
      </w:rPr>
    </w:lvl>
    <w:lvl w:ilvl="1" w:tplc="08090003" w:tentative="1">
      <w:start w:val="1"/>
      <w:numFmt w:val="bullet"/>
      <w:lvlText w:val="o"/>
      <w:lvlJc w:val="left"/>
      <w:pPr>
        <w:ind w:left="1657" w:hanging="360"/>
      </w:pPr>
      <w:rPr>
        <w:rFonts w:ascii="Courier New" w:hAnsi="Courier New" w:cs="Courier New" w:hint="default"/>
      </w:rPr>
    </w:lvl>
    <w:lvl w:ilvl="2" w:tplc="08090005" w:tentative="1">
      <w:start w:val="1"/>
      <w:numFmt w:val="bullet"/>
      <w:lvlText w:val=""/>
      <w:lvlJc w:val="left"/>
      <w:pPr>
        <w:ind w:left="2377" w:hanging="360"/>
      </w:pPr>
      <w:rPr>
        <w:rFonts w:ascii="Wingdings" w:hAnsi="Wingdings" w:hint="default"/>
      </w:rPr>
    </w:lvl>
    <w:lvl w:ilvl="3" w:tplc="08090001" w:tentative="1">
      <w:start w:val="1"/>
      <w:numFmt w:val="bullet"/>
      <w:lvlText w:val=""/>
      <w:lvlJc w:val="left"/>
      <w:pPr>
        <w:ind w:left="3097" w:hanging="360"/>
      </w:pPr>
      <w:rPr>
        <w:rFonts w:ascii="Symbol" w:hAnsi="Symbol" w:hint="default"/>
      </w:rPr>
    </w:lvl>
    <w:lvl w:ilvl="4" w:tplc="08090003" w:tentative="1">
      <w:start w:val="1"/>
      <w:numFmt w:val="bullet"/>
      <w:lvlText w:val="o"/>
      <w:lvlJc w:val="left"/>
      <w:pPr>
        <w:ind w:left="3817" w:hanging="360"/>
      </w:pPr>
      <w:rPr>
        <w:rFonts w:ascii="Courier New" w:hAnsi="Courier New" w:cs="Courier New" w:hint="default"/>
      </w:rPr>
    </w:lvl>
    <w:lvl w:ilvl="5" w:tplc="08090005" w:tentative="1">
      <w:start w:val="1"/>
      <w:numFmt w:val="bullet"/>
      <w:lvlText w:val=""/>
      <w:lvlJc w:val="left"/>
      <w:pPr>
        <w:ind w:left="4537" w:hanging="360"/>
      </w:pPr>
      <w:rPr>
        <w:rFonts w:ascii="Wingdings" w:hAnsi="Wingdings" w:hint="default"/>
      </w:rPr>
    </w:lvl>
    <w:lvl w:ilvl="6" w:tplc="08090001" w:tentative="1">
      <w:start w:val="1"/>
      <w:numFmt w:val="bullet"/>
      <w:lvlText w:val=""/>
      <w:lvlJc w:val="left"/>
      <w:pPr>
        <w:ind w:left="5257" w:hanging="360"/>
      </w:pPr>
      <w:rPr>
        <w:rFonts w:ascii="Symbol" w:hAnsi="Symbol" w:hint="default"/>
      </w:rPr>
    </w:lvl>
    <w:lvl w:ilvl="7" w:tplc="08090003" w:tentative="1">
      <w:start w:val="1"/>
      <w:numFmt w:val="bullet"/>
      <w:lvlText w:val="o"/>
      <w:lvlJc w:val="left"/>
      <w:pPr>
        <w:ind w:left="5977" w:hanging="360"/>
      </w:pPr>
      <w:rPr>
        <w:rFonts w:ascii="Courier New" w:hAnsi="Courier New" w:cs="Courier New" w:hint="default"/>
      </w:rPr>
    </w:lvl>
    <w:lvl w:ilvl="8" w:tplc="08090005" w:tentative="1">
      <w:start w:val="1"/>
      <w:numFmt w:val="bullet"/>
      <w:lvlText w:val=""/>
      <w:lvlJc w:val="left"/>
      <w:pPr>
        <w:ind w:left="6697" w:hanging="360"/>
      </w:pPr>
      <w:rPr>
        <w:rFonts w:ascii="Wingdings" w:hAnsi="Wingdings" w:hint="default"/>
      </w:rPr>
    </w:lvl>
  </w:abstractNum>
  <w:abstractNum w:abstractNumId="6" w15:restartNumberingAfterBreak="0">
    <w:nsid w:val="574A6824"/>
    <w:multiLevelType w:val="hybridMultilevel"/>
    <w:tmpl w:val="E9564B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14A0C23"/>
    <w:multiLevelType w:val="hybridMultilevel"/>
    <w:tmpl w:val="66428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75183C"/>
    <w:multiLevelType w:val="hybridMultilevel"/>
    <w:tmpl w:val="CE8421CC"/>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9" w15:restartNumberingAfterBreak="0">
    <w:nsid w:val="795C0DE7"/>
    <w:multiLevelType w:val="hybridMultilevel"/>
    <w:tmpl w:val="1DC8C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DC4ADC"/>
    <w:multiLevelType w:val="hybridMultilevel"/>
    <w:tmpl w:val="35EE7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6"/>
  </w:num>
  <w:num w:numId="4">
    <w:abstractNumId w:val="1"/>
  </w:num>
  <w:num w:numId="5">
    <w:abstractNumId w:val="2"/>
  </w:num>
  <w:num w:numId="6">
    <w:abstractNumId w:val="7"/>
  </w:num>
  <w:num w:numId="7">
    <w:abstractNumId w:val="9"/>
  </w:num>
  <w:num w:numId="8">
    <w:abstractNumId w:val="5"/>
  </w:num>
  <w:num w:numId="9">
    <w:abstractNumId w:val="3"/>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521"/>
    <w:rsid w:val="00095AC7"/>
    <w:rsid w:val="00176D3F"/>
    <w:rsid w:val="00296F84"/>
    <w:rsid w:val="002D40F7"/>
    <w:rsid w:val="003F66CF"/>
    <w:rsid w:val="005138E2"/>
    <w:rsid w:val="005D735D"/>
    <w:rsid w:val="0063150B"/>
    <w:rsid w:val="006435EE"/>
    <w:rsid w:val="007F0E20"/>
    <w:rsid w:val="008F6E55"/>
    <w:rsid w:val="009404AB"/>
    <w:rsid w:val="00963998"/>
    <w:rsid w:val="009F35A0"/>
    <w:rsid w:val="00A36A1E"/>
    <w:rsid w:val="00B15BAC"/>
    <w:rsid w:val="00BC5D40"/>
    <w:rsid w:val="00CC1B9B"/>
    <w:rsid w:val="00D279A1"/>
    <w:rsid w:val="00DB0079"/>
    <w:rsid w:val="00DE139A"/>
    <w:rsid w:val="00DF651C"/>
    <w:rsid w:val="00EE76D5"/>
    <w:rsid w:val="00F64521"/>
    <w:rsid w:val="00F67391"/>
    <w:rsid w:val="00F76320"/>
    <w:rsid w:val="00FE7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6C449"/>
  <w15:chartTrackingRefBased/>
  <w15:docId w15:val="{C1690639-4290-4A65-BFA9-F473FEF61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64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64521"/>
    <w:pPr>
      <w:spacing w:after="0" w:line="240" w:lineRule="auto"/>
    </w:pPr>
  </w:style>
  <w:style w:type="paragraph" w:styleId="ListParagraph">
    <w:name w:val="List Paragraph"/>
    <w:basedOn w:val="Normal"/>
    <w:uiPriority w:val="34"/>
    <w:qFormat/>
    <w:rsid w:val="006315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432</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Smith</dc:creator>
  <cp:keywords/>
  <dc:description/>
  <cp:lastModifiedBy>Natalie Smith</cp:lastModifiedBy>
  <cp:revision>8</cp:revision>
  <dcterms:created xsi:type="dcterms:W3CDTF">2020-10-22T08:08:00Z</dcterms:created>
  <dcterms:modified xsi:type="dcterms:W3CDTF">2020-10-22T08:23:00Z</dcterms:modified>
</cp:coreProperties>
</file>