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Y="675"/>
        <w:tblW w:w="14584" w:type="dxa"/>
        <w:tblLook w:val="04A0" w:firstRow="1" w:lastRow="0" w:firstColumn="1" w:lastColumn="0" w:noHBand="0" w:noVBand="1"/>
      </w:tblPr>
      <w:tblGrid>
        <w:gridCol w:w="1857"/>
        <w:gridCol w:w="6208"/>
        <w:gridCol w:w="6519"/>
      </w:tblGrid>
      <w:tr w:rsidR="004162A7" w:rsidTr="005561FC">
        <w:trPr>
          <w:trHeight w:val="1124"/>
        </w:trPr>
        <w:tc>
          <w:tcPr>
            <w:tcW w:w="1857" w:type="dxa"/>
          </w:tcPr>
          <w:p w:rsidR="0007249D" w:rsidRPr="0007249D" w:rsidRDefault="00B171D2" w:rsidP="0007249D">
            <w:pPr>
              <w:rPr>
                <w:rFonts w:ascii="Berlin Sans FB" w:hAnsi="Berlin Sans FB"/>
                <w:color w:val="000000" w:themeColor="text1"/>
              </w:rPr>
            </w:pPr>
            <w:r>
              <w:rPr>
                <w:rFonts w:ascii="Berlin Sans FB" w:hAnsi="Berlin Sans FB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54281</wp:posOffset>
                  </wp:positionH>
                  <wp:positionV relativeFrom="paragraph">
                    <wp:posOffset>148371</wp:posOffset>
                  </wp:positionV>
                  <wp:extent cx="882650" cy="882650"/>
                  <wp:effectExtent l="0" t="0" r="0" b="0"/>
                  <wp:wrapTight wrapText="bothSides">
                    <wp:wrapPolygon edited="0">
                      <wp:start x="0" y="0"/>
                      <wp:lineTo x="0" y="20978"/>
                      <wp:lineTo x="20978" y="20978"/>
                      <wp:lineTo x="20978" y="0"/>
                      <wp:lineTo x="0" y="0"/>
                    </wp:wrapPolygon>
                  </wp:wrapTight>
                  <wp:docPr id="5" name="Picture 5" descr="C:\Users\acappella\AppData\Local\Microsoft\Windows\INetCache\Content.MSO\1AA660C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cappella\AppData\Local\Microsoft\Windows\INetCache\Content.MSO\1AA660C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650" cy="88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08" w:type="dxa"/>
            <w:vAlign w:val="center"/>
          </w:tcPr>
          <w:p w:rsidR="0007249D" w:rsidRPr="0007249D" w:rsidRDefault="0007249D" w:rsidP="0007249D">
            <w:pPr>
              <w:pStyle w:val="NoSpacing"/>
              <w:rPr>
                <w:rFonts w:ascii="Berlin Sans FB" w:hAnsi="Berlin Sans FB" w:cstheme="minorHAnsi"/>
                <w:color w:val="7030A0"/>
                <w:sz w:val="24"/>
                <w:szCs w:val="24"/>
              </w:rPr>
            </w:pPr>
            <w:r w:rsidRPr="0007249D"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  <w:t xml:space="preserve">DECLARATIVE KNOWLEDGE </w:t>
            </w:r>
            <w:r w:rsidRPr="0007249D">
              <w:rPr>
                <w:rFonts w:ascii="Berlin Sans FB" w:hAnsi="Berlin Sans FB"/>
                <w:bCs/>
                <w:color w:val="7030A0"/>
                <w:sz w:val="24"/>
                <w:szCs w:val="24"/>
              </w:rPr>
              <w:t>- Displaying factual knowledge:</w:t>
            </w:r>
          </w:p>
        </w:tc>
        <w:tc>
          <w:tcPr>
            <w:tcW w:w="6519" w:type="dxa"/>
            <w:vAlign w:val="center"/>
          </w:tcPr>
          <w:p w:rsidR="0007249D" w:rsidRDefault="0007249D" w:rsidP="0007249D">
            <w:pPr>
              <w:pStyle w:val="NoSpacing"/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</w:pPr>
          </w:p>
          <w:p w:rsidR="0007249D" w:rsidRDefault="0007249D" w:rsidP="0007249D">
            <w:pPr>
              <w:pStyle w:val="NoSpacing"/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</w:pPr>
            <w:r w:rsidRPr="0007249D"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  <w:t xml:space="preserve">PROCEDURAL KNOWLEDGE </w:t>
            </w:r>
            <w:r w:rsidRPr="0007249D">
              <w:rPr>
                <w:rFonts w:ascii="Berlin Sans FB" w:hAnsi="Berlin Sans FB"/>
                <w:bCs/>
                <w:color w:val="7030A0"/>
                <w:sz w:val="24"/>
                <w:szCs w:val="24"/>
              </w:rPr>
              <w:t>- Can practically demonstrate how to apply their knowledge:</w:t>
            </w:r>
          </w:p>
          <w:p w:rsidR="0007249D" w:rsidRPr="0007249D" w:rsidRDefault="0007249D" w:rsidP="0007249D">
            <w:pPr>
              <w:pStyle w:val="NoSpacing"/>
              <w:rPr>
                <w:rFonts w:ascii="Berlin Sans FB" w:hAnsi="Berlin Sans FB" w:cstheme="minorHAnsi"/>
                <w:color w:val="7030A0"/>
                <w:sz w:val="24"/>
                <w:szCs w:val="24"/>
              </w:rPr>
            </w:pPr>
          </w:p>
        </w:tc>
      </w:tr>
      <w:tr w:rsidR="004162A7" w:rsidTr="005561FC">
        <w:trPr>
          <w:trHeight w:val="2262"/>
        </w:trPr>
        <w:tc>
          <w:tcPr>
            <w:tcW w:w="1857" w:type="dxa"/>
          </w:tcPr>
          <w:p w:rsidR="0007249D" w:rsidRDefault="0007249D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</w:p>
          <w:p w:rsidR="0007249D" w:rsidRPr="0007249D" w:rsidRDefault="0007249D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  <w:r w:rsidRPr="0007249D">
              <w:rPr>
                <w:rFonts w:ascii="Berlin Sans FB" w:hAnsi="Berlin Sans FB"/>
                <w:sz w:val="52"/>
                <w:szCs w:val="52"/>
              </w:rPr>
              <w:t>KS1</w:t>
            </w:r>
          </w:p>
        </w:tc>
        <w:tc>
          <w:tcPr>
            <w:tcW w:w="6208" w:type="dxa"/>
          </w:tcPr>
          <w:p w:rsidR="00B171D2" w:rsidRPr="00B171D2" w:rsidRDefault="00B171D2" w:rsidP="00B171D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B171D2">
              <w:rPr>
                <w:rFonts w:ascii="Berlin Sans FB" w:hAnsi="Berlin Sans FB"/>
                <w:color w:val="000000"/>
              </w:rPr>
              <w:t>Understand what a rally is and how to continue one in pairs.</w:t>
            </w:r>
          </w:p>
          <w:p w:rsidR="00B171D2" w:rsidRPr="00B171D2" w:rsidRDefault="00B171D2" w:rsidP="00B171D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B171D2">
              <w:rPr>
                <w:rFonts w:ascii="Berlin Sans FB" w:hAnsi="Berlin Sans FB"/>
                <w:color w:val="000000"/>
              </w:rPr>
              <w:t>Use different skills and movements, including aiming into space to try win games.</w:t>
            </w:r>
          </w:p>
          <w:p w:rsidR="0007249D" w:rsidRPr="00B171D2" w:rsidRDefault="00B171D2" w:rsidP="00B171D2">
            <w:pPr>
              <w:pStyle w:val="ListParagraph"/>
              <w:numPr>
                <w:ilvl w:val="0"/>
                <w:numId w:val="5"/>
              </w:numPr>
              <w:rPr>
                <w:rFonts w:ascii="Berlin Sans FB" w:hAnsi="Berlin Sans FB"/>
              </w:rPr>
            </w:pPr>
            <w:r w:rsidRPr="00B171D2">
              <w:rPr>
                <w:rFonts w:ascii="Berlin Sans FB" w:hAnsi="Berlin Sans FB"/>
                <w:color w:val="000000"/>
              </w:rPr>
              <w:t>Describe how to hold and grip the racket on forehand shots.</w:t>
            </w:r>
          </w:p>
        </w:tc>
        <w:tc>
          <w:tcPr>
            <w:tcW w:w="6519" w:type="dxa"/>
          </w:tcPr>
          <w:p w:rsidR="00B171D2" w:rsidRPr="00B171D2" w:rsidRDefault="00B171D2" w:rsidP="00B171D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B171D2">
              <w:rPr>
                <w:rFonts w:ascii="Berlin Sans FB" w:hAnsi="Berlin Sans FB"/>
                <w:color w:val="000000"/>
              </w:rPr>
              <w:t>Move fluently, changing direction and speed.</w:t>
            </w:r>
          </w:p>
          <w:p w:rsidR="00B171D2" w:rsidRPr="00B171D2" w:rsidRDefault="00B171D2" w:rsidP="00B171D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B171D2">
              <w:rPr>
                <w:rFonts w:ascii="Berlin Sans FB" w:hAnsi="Berlin Sans FB"/>
                <w:color w:val="000000"/>
              </w:rPr>
              <w:t>Watch, track and catch a shuttle successfully, and throw a shuttle relating to an overhead clear.</w:t>
            </w:r>
          </w:p>
          <w:p w:rsidR="00B171D2" w:rsidRPr="00B171D2" w:rsidRDefault="00B171D2" w:rsidP="00B171D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B171D2">
              <w:rPr>
                <w:rFonts w:ascii="Berlin Sans FB" w:hAnsi="Berlin Sans FB"/>
                <w:color w:val="000000"/>
              </w:rPr>
              <w:t>Improve control of the shuttle, with and without the racket, developing different movements and skills to play varied types of shot, including an accurate forehand serve.</w:t>
            </w:r>
          </w:p>
          <w:p w:rsidR="008B0DC1" w:rsidRPr="00B171D2" w:rsidRDefault="00B171D2" w:rsidP="00B171D2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Berlin Sans FB" w:hAnsi="Berlin Sans FB" w:cstheme="minorHAnsi"/>
              </w:rPr>
            </w:pPr>
            <w:r w:rsidRPr="00B171D2">
              <w:rPr>
                <w:rFonts w:ascii="Berlin Sans FB" w:hAnsi="Berlin Sans FB"/>
                <w:color w:val="000000"/>
              </w:rPr>
              <w:t>Can hit the shuttle, when in the air, varying height, speed, and direction into space and to a partner.</w:t>
            </w:r>
          </w:p>
        </w:tc>
      </w:tr>
      <w:tr w:rsidR="004162A7" w:rsidTr="00F42E07">
        <w:trPr>
          <w:trHeight w:val="424"/>
        </w:trPr>
        <w:tc>
          <w:tcPr>
            <w:tcW w:w="1857" w:type="dxa"/>
          </w:tcPr>
          <w:p w:rsidR="00175A0C" w:rsidRDefault="00175A0C" w:rsidP="00175A0C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  <w:r>
              <w:rPr>
                <w:rFonts w:ascii="Berlin Sans FB" w:hAnsi="Berlin Sans FB"/>
                <w:sz w:val="52"/>
                <w:szCs w:val="52"/>
              </w:rPr>
              <w:t>KS2</w:t>
            </w:r>
          </w:p>
        </w:tc>
        <w:tc>
          <w:tcPr>
            <w:tcW w:w="6208" w:type="dxa"/>
          </w:tcPr>
          <w:p w:rsidR="00B171D2" w:rsidRPr="00B171D2" w:rsidRDefault="00B171D2" w:rsidP="00B171D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B171D2">
              <w:rPr>
                <w:rFonts w:ascii="Berlin Sans FB" w:hAnsi="Berlin Sans FB"/>
              </w:rPr>
              <w:t xml:space="preserve">Identify which aspects were performed consistently, accurately, fluently, and clearly and be able to provide feedback. </w:t>
            </w:r>
          </w:p>
          <w:p w:rsidR="00B171D2" w:rsidRPr="00B171D2" w:rsidRDefault="00B171D2" w:rsidP="00B171D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B171D2">
              <w:rPr>
                <w:rFonts w:ascii="Berlin Sans FB" w:hAnsi="Berlin Sans FB"/>
              </w:rPr>
              <w:t>Work effectively as part of a team.</w:t>
            </w:r>
          </w:p>
          <w:p w:rsidR="00B171D2" w:rsidRPr="00B171D2" w:rsidRDefault="00B171D2" w:rsidP="00B171D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B171D2">
              <w:rPr>
                <w:rFonts w:ascii="Berlin Sans FB" w:hAnsi="Berlin Sans FB"/>
              </w:rPr>
              <w:t>Explain how their bodies reacts and feels when taking part in different activities and undertaking different roles.</w:t>
            </w:r>
          </w:p>
          <w:p w:rsidR="00B171D2" w:rsidRPr="00B171D2" w:rsidRDefault="00B171D2" w:rsidP="00B171D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B171D2">
              <w:rPr>
                <w:rFonts w:ascii="Berlin Sans FB" w:hAnsi="Berlin Sans FB"/>
              </w:rPr>
              <w:t xml:space="preserve">Share ideas in small groups, working together to create a routine incorporating different elements. </w:t>
            </w:r>
          </w:p>
          <w:p w:rsidR="00175A0C" w:rsidRPr="00B171D2" w:rsidRDefault="00B171D2" w:rsidP="00B171D2">
            <w:pPr>
              <w:pStyle w:val="ListParagraph"/>
              <w:numPr>
                <w:ilvl w:val="0"/>
                <w:numId w:val="5"/>
              </w:numPr>
              <w:rPr>
                <w:rFonts w:ascii="Berlin Sans FB" w:hAnsi="Berlin Sans FB"/>
              </w:rPr>
            </w:pPr>
            <w:r w:rsidRPr="00B171D2">
              <w:rPr>
                <w:rFonts w:ascii="Berlin Sans FB" w:hAnsi="Berlin Sans FB"/>
              </w:rPr>
              <w:t>Use imagination to develop dances to music and develop expressive qualities.</w:t>
            </w:r>
          </w:p>
        </w:tc>
        <w:tc>
          <w:tcPr>
            <w:tcW w:w="6519" w:type="dxa"/>
          </w:tcPr>
          <w:p w:rsidR="00B171D2" w:rsidRPr="00B171D2" w:rsidRDefault="00B171D2" w:rsidP="00B171D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B171D2">
              <w:rPr>
                <w:rFonts w:ascii="Berlin Sans FB" w:hAnsi="Berlin Sans FB"/>
              </w:rPr>
              <w:t xml:space="preserve">Continue to develop a broader range of skills and movement patterns, exploring and practicing movement ideas inspired by a stimulus. </w:t>
            </w:r>
          </w:p>
          <w:p w:rsidR="00B171D2" w:rsidRPr="00B171D2" w:rsidRDefault="00B171D2" w:rsidP="00B171D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B171D2">
              <w:rPr>
                <w:rFonts w:ascii="Berlin Sans FB" w:hAnsi="Berlin Sans FB"/>
              </w:rPr>
              <w:t>Use basic compositional principles when creating dances – combining movements fluently and effectively.</w:t>
            </w:r>
          </w:p>
          <w:p w:rsidR="00B171D2" w:rsidRPr="00B171D2" w:rsidRDefault="00B171D2" w:rsidP="00B171D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B171D2">
              <w:rPr>
                <w:rFonts w:ascii="Berlin Sans FB" w:hAnsi="Berlin Sans FB"/>
              </w:rPr>
              <w:t xml:space="preserve">Perform a range of movements accurately with a sense of rhythm. </w:t>
            </w:r>
          </w:p>
          <w:p w:rsidR="00B171D2" w:rsidRPr="00B171D2" w:rsidRDefault="00B171D2" w:rsidP="00B171D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B171D2">
              <w:rPr>
                <w:rFonts w:ascii="Berlin Sans FB" w:hAnsi="Berlin Sans FB"/>
              </w:rPr>
              <w:t>Create and structure dance motifs, phrases, and sections of dances, developing expressive qualities.</w:t>
            </w:r>
          </w:p>
          <w:p w:rsidR="00B171D2" w:rsidRPr="00B171D2" w:rsidRDefault="00B171D2" w:rsidP="00B171D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B171D2">
              <w:rPr>
                <w:rFonts w:ascii="Berlin Sans FB" w:hAnsi="Berlin Sans FB"/>
              </w:rPr>
              <w:t xml:space="preserve">Move in a way that reflects the music. </w:t>
            </w:r>
          </w:p>
          <w:p w:rsidR="00B171D2" w:rsidRPr="00B171D2" w:rsidRDefault="00B171D2" w:rsidP="00B171D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B171D2">
              <w:rPr>
                <w:rFonts w:ascii="Berlin Sans FB" w:hAnsi="Berlin Sans FB"/>
              </w:rPr>
              <w:t>Perform dances in both canon and unison, with clarity and confidence.</w:t>
            </w:r>
          </w:p>
          <w:p w:rsidR="00B171D2" w:rsidRPr="00B171D2" w:rsidRDefault="00B171D2" w:rsidP="00B171D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B171D2">
              <w:rPr>
                <w:rFonts w:ascii="Berlin Sans FB" w:hAnsi="Berlin Sans FB"/>
              </w:rPr>
              <w:t xml:space="preserve">Explore and practice movement ideas inspired by a stimulus. </w:t>
            </w:r>
          </w:p>
          <w:p w:rsidR="00B171D2" w:rsidRPr="00B171D2" w:rsidRDefault="00B171D2" w:rsidP="00B171D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B171D2">
              <w:rPr>
                <w:rFonts w:ascii="Berlin Sans FB" w:hAnsi="Berlin Sans FB"/>
              </w:rPr>
              <w:t xml:space="preserve">Explore, improvise, and combine movement ideas fluently and effectively. </w:t>
            </w:r>
          </w:p>
          <w:p w:rsidR="00175A0C" w:rsidRPr="00B171D2" w:rsidRDefault="00B171D2" w:rsidP="00B171D2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Berlin Sans FB" w:hAnsi="Berlin Sans FB" w:cstheme="minorHAnsi"/>
              </w:rPr>
            </w:pPr>
            <w:r w:rsidRPr="00B171D2">
              <w:rPr>
                <w:rFonts w:ascii="Berlin Sans FB" w:hAnsi="Berlin Sans FB"/>
              </w:rPr>
              <w:t>Perform movements to an audience with rhythm and confidence.</w:t>
            </w:r>
          </w:p>
        </w:tc>
      </w:tr>
    </w:tbl>
    <w:p w:rsidR="006E2BD1" w:rsidRDefault="00B171D2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  <w:r>
        <w:rPr>
          <w:rFonts w:ascii="Berlin Sans FB" w:hAnsi="Berlin Sans FB"/>
          <w:b/>
          <w:sz w:val="32"/>
        </w:rPr>
        <w:t>Badminton</w:t>
      </w:r>
      <w:r w:rsidR="004162A7">
        <w:rPr>
          <w:rFonts w:ascii="Berlin Sans FB" w:hAnsi="Berlin Sans FB"/>
          <w:b/>
          <w:sz w:val="32"/>
        </w:rPr>
        <w:t xml:space="preserve"> </w:t>
      </w:r>
      <w:r w:rsidR="0007249D" w:rsidRPr="0007249D">
        <w:rPr>
          <w:rFonts w:ascii="Berlin Sans FB" w:hAnsi="Berlin Sans FB"/>
          <w:b/>
          <w:sz w:val="32"/>
        </w:rPr>
        <w:t>Knowledge Organiser</w:t>
      </w:r>
      <w:r w:rsidR="00F42E07" w:rsidRPr="00F42E07">
        <w:rPr>
          <w:rFonts w:ascii="Berlin Sans FB" w:hAnsi="Berlin Sans FB"/>
          <w:b/>
          <w:noProof/>
          <w:sz w:val="32"/>
          <w:lang w:eastAsia="en-GB"/>
        </w:rPr>
        <w:t xml:space="preserve"> </w:t>
      </w: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B171D2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6CE44C6D" wp14:editId="314F4AE1">
                <wp:extent cx="299720" cy="299720"/>
                <wp:effectExtent l="0" t="0" r="0" b="0"/>
                <wp:docPr id="2" name="AutoShape 2" descr="Badminton: History, Rules, And Equipment - Complete Spor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112C6B9" id="AutoShape 2" o:spid="_x0000_s1026" alt="Badminton: History, Rules, And Equipment - Complete Sports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  <w:r w:rsidRPr="00B171D2">
        <w:t xml:space="preserve"> </w:t>
      </w: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299720" cy="299720"/>
                <wp:effectExtent l="0" t="0" r="0" b="0"/>
                <wp:docPr id="4" name="Rectangle 4" descr="Badminton: History, Rules, And Equipment - Complete Spor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5F285B2" id="Rectangle 4" o:spid="_x0000_s1026" alt="Badminton: History, Rules, And Equipment - Complete Sports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171D2" w:rsidRDefault="00B171D2" w:rsidP="0007249D">
      <w:pPr>
        <w:jc w:val="center"/>
        <w:rPr>
          <w:rFonts w:ascii="Berlin Sans FB" w:hAnsi="Berlin Sans FB"/>
          <w:b/>
          <w:sz w:val="32"/>
        </w:rPr>
      </w:pPr>
    </w:p>
    <w:p w:rsidR="00B171D2" w:rsidRPr="00B171D2" w:rsidRDefault="00B171D2" w:rsidP="00B171D2">
      <w:pPr>
        <w:rPr>
          <w:rFonts w:ascii="Berlin Sans FB" w:hAnsi="Berlin Sans FB"/>
          <w:sz w:val="32"/>
        </w:rPr>
      </w:pPr>
    </w:p>
    <w:p w:rsidR="00B171D2" w:rsidRDefault="00B171D2" w:rsidP="00B171D2">
      <w:pPr>
        <w:rPr>
          <w:rFonts w:ascii="Berlin Sans FB" w:hAnsi="Berlin Sans FB"/>
          <w:sz w:val="32"/>
        </w:rPr>
      </w:pPr>
      <w:bookmarkStart w:id="0" w:name="_GoBack"/>
      <w:bookmarkEnd w:id="0"/>
    </w:p>
    <w:p w:rsidR="00F42E07" w:rsidRPr="00B171D2" w:rsidRDefault="00B171D2" w:rsidP="00B171D2">
      <w:pPr>
        <w:tabs>
          <w:tab w:val="left" w:pos="5686"/>
        </w:tabs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ab/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07656F77" wp14:editId="65B4D5BF">
                <wp:extent cx="299720" cy="299720"/>
                <wp:effectExtent l="0" t="0" r="0" b="0"/>
                <wp:docPr id="3" name="AutoShape 4" descr="Badminton: History, Rules, And Equipment - Complete Spor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FAE6102" id="AutoShape 4" o:spid="_x0000_s1026" alt="Badminton: History, Rules, And Equipment - Complete Sports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</w:p>
    <w:sectPr w:rsidR="00F42E07" w:rsidRPr="00B171D2" w:rsidSect="0007249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0F21F3"/>
    <w:multiLevelType w:val="hybridMultilevel"/>
    <w:tmpl w:val="8D84A7B0"/>
    <w:lvl w:ilvl="0" w:tplc="7B18C18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DBD0D27"/>
    <w:multiLevelType w:val="hybridMultilevel"/>
    <w:tmpl w:val="712631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2D979E0"/>
    <w:multiLevelType w:val="hybridMultilevel"/>
    <w:tmpl w:val="C37E55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4BA"/>
    <w:rsid w:val="0007249D"/>
    <w:rsid w:val="00175A0C"/>
    <w:rsid w:val="004162A7"/>
    <w:rsid w:val="005561FC"/>
    <w:rsid w:val="006E2BD1"/>
    <w:rsid w:val="00726369"/>
    <w:rsid w:val="008B0DC1"/>
    <w:rsid w:val="008E6E21"/>
    <w:rsid w:val="008F467D"/>
    <w:rsid w:val="009141E0"/>
    <w:rsid w:val="00B171D2"/>
    <w:rsid w:val="00DB24BA"/>
    <w:rsid w:val="00DD3C62"/>
    <w:rsid w:val="00F4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9B7F5"/>
  <w15:chartTrackingRefBased/>
  <w15:docId w15:val="{5934A958-24E9-43BB-BB48-4B94D51DA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24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249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07249D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8B0DC1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8B0DC1"/>
    <w:rPr>
      <w:rFonts w:ascii="Calibri" w:eastAsia="Calibri" w:hAnsi="Calibri" w:cs="Times New Roman"/>
    </w:rPr>
  </w:style>
  <w:style w:type="character" w:customStyle="1" w:styleId="normaltextrun">
    <w:name w:val="normaltextrun"/>
    <w:basedOn w:val="DefaultParagraphFont"/>
    <w:rsid w:val="00175A0C"/>
  </w:style>
  <w:style w:type="character" w:customStyle="1" w:styleId="eop">
    <w:name w:val="eop"/>
    <w:basedOn w:val="DefaultParagraphFont"/>
    <w:rsid w:val="00175A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79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Collins</dc:creator>
  <cp:keywords/>
  <dc:description/>
  <cp:lastModifiedBy>Abigail Cappella</cp:lastModifiedBy>
  <cp:revision>3</cp:revision>
  <cp:lastPrinted>2023-07-03T13:44:00Z</cp:lastPrinted>
  <dcterms:created xsi:type="dcterms:W3CDTF">2023-07-03T14:07:00Z</dcterms:created>
  <dcterms:modified xsi:type="dcterms:W3CDTF">2023-07-03T14:11:00Z</dcterms:modified>
</cp:coreProperties>
</file>