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AB9BF" w14:textId="77777777" w:rsidR="008A0D2D" w:rsidRDefault="008A095C" w:rsidP="008A0D2D">
      <w:pPr>
        <w:ind w:left="108"/>
      </w:pPr>
      <w:bookmarkStart w:id="0" w:name="page2"/>
      <w:bookmarkStart w:id="1" w:name="_GoBack"/>
      <w:bookmarkEnd w:id="0"/>
      <w:bookmarkEnd w:id="1"/>
      <w:r w:rsidRPr="002C10E8">
        <w:rPr>
          <w:noProof/>
          <w:lang w:eastAsia="en-GB"/>
        </w:rPr>
        <w:drawing>
          <wp:anchor distT="0" distB="0" distL="114300" distR="114300" simplePos="0" relativeHeight="251658240" behindDoc="0" locked="0" layoutInCell="1" allowOverlap="1" wp14:anchorId="1561EC21" wp14:editId="2879D648">
            <wp:simplePos x="0" y="0"/>
            <wp:positionH relativeFrom="column">
              <wp:posOffset>3848100</wp:posOffset>
            </wp:positionH>
            <wp:positionV relativeFrom="paragraph">
              <wp:posOffset>0</wp:posOffset>
            </wp:positionV>
            <wp:extent cx="2381250" cy="2371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2371725"/>
                    </a:xfrm>
                    <a:prstGeom prst="rect">
                      <a:avLst/>
                    </a:prstGeom>
                    <a:noFill/>
                    <a:ln>
                      <a:noFill/>
                    </a:ln>
                  </pic:spPr>
                </pic:pic>
              </a:graphicData>
            </a:graphic>
          </wp:anchor>
        </w:drawing>
      </w:r>
    </w:p>
    <w:p w14:paraId="785E7017" w14:textId="77777777" w:rsidR="008A0D2D" w:rsidRPr="008A0D2D" w:rsidRDefault="008A0D2D" w:rsidP="008A0D2D"/>
    <w:p w14:paraId="2BA9DC07" w14:textId="77777777" w:rsidR="008A0D2D" w:rsidRPr="008A0D2D" w:rsidRDefault="008A0D2D" w:rsidP="008A0D2D"/>
    <w:p w14:paraId="4DEE66A2" w14:textId="77777777" w:rsidR="008A0D2D" w:rsidRPr="008A0D2D" w:rsidRDefault="008A0D2D" w:rsidP="008A0D2D"/>
    <w:p w14:paraId="47921A72" w14:textId="77777777" w:rsidR="008A0D2D" w:rsidRDefault="008A0D2D" w:rsidP="008A0D2D">
      <w:pPr>
        <w:ind w:left="108"/>
      </w:pPr>
    </w:p>
    <w:p w14:paraId="3A03EE4E" w14:textId="4DE43A01" w:rsidR="008A095C" w:rsidRDefault="008A0D2D" w:rsidP="008A0D2D">
      <w:pPr>
        <w:ind w:left="108"/>
      </w:pPr>
      <w:r>
        <w:br w:type="textWrapping" w:clear="all"/>
      </w:r>
    </w:p>
    <w:p w14:paraId="1D8D6CCA" w14:textId="77777777" w:rsidR="008A095C" w:rsidRDefault="008A095C" w:rsidP="008A095C">
      <w:pPr>
        <w:spacing w:after="52"/>
        <w:jc w:val="center"/>
      </w:pPr>
      <w:r>
        <w:rPr>
          <w:b/>
          <w:sz w:val="56"/>
        </w:rPr>
        <w:t>Religious Education Policy</w:t>
      </w:r>
    </w:p>
    <w:p w14:paraId="55934079" w14:textId="77777777" w:rsidR="008A095C" w:rsidRDefault="008A095C" w:rsidP="008A095C">
      <w:pPr>
        <w:spacing w:after="32"/>
        <w:jc w:val="center"/>
      </w:pPr>
    </w:p>
    <w:p w14:paraId="22B53A0D" w14:textId="77777777" w:rsidR="007C6E2B" w:rsidRDefault="007C6E2B" w:rsidP="007C6E2B">
      <w:pPr>
        <w:pStyle w:val="NoSpacing"/>
        <w:jc w:val="center"/>
        <w:rPr>
          <w:rFonts w:asciiTheme="minorHAnsi" w:eastAsiaTheme="minorEastAsia" w:hAnsiTheme="minorHAnsi" w:cstheme="minorBidi"/>
          <w:color w:val="auto"/>
          <w:sz w:val="36"/>
          <w:szCs w:val="36"/>
        </w:rPr>
      </w:pPr>
      <w:r>
        <w:rPr>
          <w:rFonts w:asciiTheme="minorHAnsi" w:eastAsiaTheme="minorEastAsia" w:hAnsiTheme="minorHAnsi" w:cstheme="minorBidi"/>
          <w:color w:val="auto"/>
          <w:sz w:val="36"/>
          <w:szCs w:val="36"/>
        </w:rPr>
        <w:t>For all schools in the Bosco Catholic Education Trust</w:t>
      </w:r>
    </w:p>
    <w:p w14:paraId="50E7F72D" w14:textId="620335E5" w:rsidR="008A095C" w:rsidRDefault="008A095C" w:rsidP="008A095C">
      <w:pPr>
        <w:spacing w:after="193"/>
        <w:ind w:left="197"/>
        <w:jc w:val="center"/>
        <w:rPr>
          <w:sz w:val="28"/>
          <w:szCs w:val="28"/>
        </w:rPr>
      </w:pPr>
    </w:p>
    <w:p w14:paraId="30376F2E" w14:textId="59B0FB25" w:rsidR="007C6E2B" w:rsidRDefault="007C6E2B" w:rsidP="008A095C">
      <w:pPr>
        <w:spacing w:after="193"/>
        <w:ind w:left="197"/>
        <w:jc w:val="center"/>
        <w:rPr>
          <w:sz w:val="28"/>
          <w:szCs w:val="28"/>
        </w:rPr>
      </w:pPr>
    </w:p>
    <w:p w14:paraId="759FA68F" w14:textId="08C5C047" w:rsidR="007C6E2B" w:rsidRDefault="007C6E2B" w:rsidP="008A095C">
      <w:pPr>
        <w:spacing w:after="193"/>
        <w:ind w:left="197"/>
        <w:jc w:val="center"/>
        <w:rPr>
          <w:sz w:val="28"/>
          <w:szCs w:val="28"/>
        </w:rPr>
      </w:pPr>
    </w:p>
    <w:p w14:paraId="256E0EE1" w14:textId="77777777" w:rsidR="007C6E2B" w:rsidRPr="00ED14B8" w:rsidRDefault="007C6E2B" w:rsidP="008A095C">
      <w:pPr>
        <w:spacing w:after="193"/>
        <w:ind w:left="197"/>
        <w:jc w:val="center"/>
        <w:rPr>
          <w:sz w:val="28"/>
          <w:szCs w:val="28"/>
        </w:rPr>
      </w:pPr>
    </w:p>
    <w:p w14:paraId="6E0249AB" w14:textId="77777777" w:rsidR="008A095C" w:rsidRDefault="008A095C" w:rsidP="008A095C">
      <w:pPr>
        <w:ind w:left="720" w:right="1440" w:firstLine="720"/>
        <w:jc w:val="center"/>
        <w:rPr>
          <w:sz w:val="28"/>
        </w:rPr>
      </w:pPr>
      <w:r>
        <w:rPr>
          <w:sz w:val="28"/>
        </w:rPr>
        <w:t>This Policy has been approved and adopted by the Bosco Catholic Education Trust.</w:t>
      </w:r>
    </w:p>
    <w:tbl>
      <w:tblPr>
        <w:tblW w:w="9246" w:type="dxa"/>
        <w:jc w:val="center"/>
        <w:tblCellMar>
          <w:top w:w="54" w:type="dxa"/>
          <w:right w:w="115" w:type="dxa"/>
        </w:tblCellMar>
        <w:tblLook w:val="04A0" w:firstRow="1" w:lastRow="0" w:firstColumn="1" w:lastColumn="0" w:noHBand="0" w:noVBand="1"/>
      </w:tblPr>
      <w:tblGrid>
        <w:gridCol w:w="4622"/>
        <w:gridCol w:w="4624"/>
      </w:tblGrid>
      <w:tr w:rsidR="008A095C" w14:paraId="022E1AEB" w14:textId="77777777" w:rsidTr="006971D4">
        <w:trPr>
          <w:trHeight w:val="350"/>
          <w:jc w:val="center"/>
        </w:trPr>
        <w:tc>
          <w:tcPr>
            <w:tcW w:w="4622" w:type="dxa"/>
            <w:tcBorders>
              <w:top w:val="single" w:sz="4" w:space="0" w:color="000000"/>
              <w:left w:val="nil"/>
              <w:bottom w:val="single" w:sz="4" w:space="0" w:color="000000"/>
              <w:right w:val="single" w:sz="4" w:space="0" w:color="000000"/>
            </w:tcBorders>
            <w:shd w:val="clear" w:color="auto" w:fill="000000"/>
          </w:tcPr>
          <w:p w14:paraId="38F3C586" w14:textId="77777777" w:rsidR="008A095C" w:rsidRPr="004D60F3" w:rsidRDefault="008A095C" w:rsidP="006971D4">
            <w:pPr>
              <w:ind w:left="1"/>
              <w:jc w:val="center"/>
              <w:rPr>
                <w:rFonts w:eastAsia="Times New Roman" w:cs="Times New Roman"/>
              </w:rPr>
            </w:pPr>
            <w:r w:rsidRPr="004D60F3">
              <w:rPr>
                <w:rFonts w:eastAsia="Times New Roman" w:cs="Times New Roman"/>
                <w:b/>
                <w:color w:val="FFFFFF"/>
                <w:sz w:val="28"/>
              </w:rPr>
              <w:t>Approved:</w:t>
            </w:r>
          </w:p>
        </w:tc>
        <w:tc>
          <w:tcPr>
            <w:tcW w:w="4624" w:type="dxa"/>
            <w:tcBorders>
              <w:top w:val="single" w:sz="4" w:space="0" w:color="000000"/>
              <w:left w:val="single" w:sz="4" w:space="0" w:color="000000"/>
              <w:bottom w:val="single" w:sz="4" w:space="0" w:color="000000"/>
              <w:right w:val="nil"/>
            </w:tcBorders>
            <w:shd w:val="clear" w:color="auto" w:fill="000000"/>
          </w:tcPr>
          <w:p w14:paraId="7AED71A7" w14:textId="77777777" w:rsidR="008A095C" w:rsidRPr="004D60F3" w:rsidRDefault="008A095C" w:rsidP="006971D4">
            <w:pPr>
              <w:jc w:val="center"/>
              <w:rPr>
                <w:rFonts w:eastAsia="Times New Roman" w:cs="Times New Roman"/>
              </w:rPr>
            </w:pPr>
            <w:r w:rsidRPr="004D60F3">
              <w:rPr>
                <w:rFonts w:eastAsia="Times New Roman" w:cs="Times New Roman"/>
                <w:b/>
                <w:color w:val="FFFFFF"/>
                <w:sz w:val="28"/>
              </w:rPr>
              <w:t>For review:</w:t>
            </w:r>
          </w:p>
        </w:tc>
      </w:tr>
      <w:tr w:rsidR="008A095C" w14:paraId="59B2CAE8" w14:textId="77777777" w:rsidTr="006971D4">
        <w:trPr>
          <w:trHeight w:val="304"/>
          <w:jc w:val="center"/>
        </w:trPr>
        <w:tc>
          <w:tcPr>
            <w:tcW w:w="4622" w:type="dxa"/>
            <w:tcBorders>
              <w:top w:val="single" w:sz="4" w:space="0" w:color="000000"/>
              <w:left w:val="single" w:sz="4" w:space="0" w:color="000000"/>
              <w:bottom w:val="single" w:sz="4" w:space="0" w:color="000000"/>
              <w:right w:val="single" w:sz="4" w:space="0" w:color="000000"/>
            </w:tcBorders>
            <w:shd w:val="clear" w:color="auto" w:fill="auto"/>
          </w:tcPr>
          <w:p w14:paraId="3DCB579A" w14:textId="1837AF22" w:rsidR="008A095C" w:rsidRPr="004D60F3" w:rsidRDefault="0071691E" w:rsidP="006971D4">
            <w:pPr>
              <w:ind w:left="1"/>
              <w:jc w:val="center"/>
              <w:rPr>
                <w:rFonts w:eastAsia="Times New Roman" w:cs="Times New Roman"/>
              </w:rPr>
            </w:pPr>
            <w:r>
              <w:rPr>
                <w:rFonts w:eastAsia="Times New Roman" w:cs="Times New Roman"/>
              </w:rPr>
              <w:t>December</w:t>
            </w:r>
            <w:r w:rsidR="008A095C">
              <w:rPr>
                <w:rFonts w:eastAsia="Times New Roman" w:cs="Times New Roman"/>
              </w:rPr>
              <w:t xml:space="preserve"> </w:t>
            </w:r>
            <w:r>
              <w:rPr>
                <w:rFonts w:eastAsia="Times New Roman" w:cs="Times New Roman"/>
              </w:rPr>
              <w:t>2022</w:t>
            </w:r>
          </w:p>
        </w:tc>
        <w:tc>
          <w:tcPr>
            <w:tcW w:w="4624" w:type="dxa"/>
            <w:tcBorders>
              <w:top w:val="single" w:sz="4" w:space="0" w:color="000000"/>
              <w:left w:val="single" w:sz="4" w:space="0" w:color="000000"/>
              <w:bottom w:val="single" w:sz="4" w:space="0" w:color="000000"/>
              <w:right w:val="single" w:sz="4" w:space="0" w:color="000000"/>
            </w:tcBorders>
            <w:shd w:val="clear" w:color="auto" w:fill="auto"/>
          </w:tcPr>
          <w:p w14:paraId="3CEC8B8F" w14:textId="32B9A2C3" w:rsidR="008A095C" w:rsidRPr="004D60F3" w:rsidRDefault="0071691E" w:rsidP="006971D4">
            <w:pPr>
              <w:jc w:val="center"/>
              <w:rPr>
                <w:rFonts w:eastAsia="Times New Roman" w:cs="Times New Roman"/>
              </w:rPr>
            </w:pPr>
            <w:r>
              <w:rPr>
                <w:rFonts w:eastAsia="Times New Roman" w:cs="Times New Roman"/>
              </w:rPr>
              <w:t>December</w:t>
            </w:r>
            <w:r w:rsidR="008A095C">
              <w:rPr>
                <w:rFonts w:eastAsia="Times New Roman" w:cs="Times New Roman"/>
              </w:rPr>
              <w:t xml:space="preserve"> 202</w:t>
            </w:r>
            <w:r w:rsidR="0048270F">
              <w:rPr>
                <w:rFonts w:eastAsia="Times New Roman" w:cs="Times New Roman"/>
              </w:rPr>
              <w:t>5</w:t>
            </w:r>
          </w:p>
        </w:tc>
      </w:tr>
    </w:tbl>
    <w:p w14:paraId="771F6F4B" w14:textId="77777777" w:rsidR="007C6E2B" w:rsidRDefault="007C6E2B" w:rsidP="00C2755F">
      <w:pPr>
        <w:jc w:val="both"/>
        <w:rPr>
          <w:rFonts w:cs="Arial"/>
          <w:b/>
        </w:rPr>
      </w:pPr>
    </w:p>
    <w:p w14:paraId="1753D7B5" w14:textId="77777777" w:rsidR="007C6E2B" w:rsidRDefault="007C6E2B">
      <w:pPr>
        <w:rPr>
          <w:rFonts w:cs="Arial"/>
          <w:b/>
        </w:rPr>
      </w:pPr>
      <w:r>
        <w:rPr>
          <w:rFonts w:cs="Arial"/>
          <w:b/>
        </w:rPr>
        <w:br w:type="page"/>
      </w:r>
    </w:p>
    <w:p w14:paraId="76110568" w14:textId="2D591D90" w:rsidR="0048270F" w:rsidRDefault="0048270F" w:rsidP="00C2755F">
      <w:pPr>
        <w:jc w:val="both"/>
        <w:rPr>
          <w:rFonts w:cs="Arial"/>
          <w:b/>
        </w:rPr>
      </w:pPr>
      <w:r>
        <w:rPr>
          <w:rFonts w:cs="Arial"/>
          <w:b/>
        </w:rPr>
        <w:lastRenderedPageBreak/>
        <w:t>Bosco Catholic Education Trust Mission Statement</w:t>
      </w:r>
    </w:p>
    <w:p w14:paraId="4BC52FF9" w14:textId="77777777" w:rsidR="004D0D86" w:rsidRDefault="004D0D86" w:rsidP="004D0D86">
      <w:pPr>
        <w:spacing w:after="248"/>
        <w:ind w:left="-5"/>
      </w:pPr>
      <w:r>
        <w:t xml:space="preserve">The Bosco Catholic Education Trust is a Christ-centred family of Catholic academies, within the Diocese of Arundel and Brighton, working together as one body to provide an outstanding education for all. As Catholic schools, we endeavour to develop confident, compassionate and faithful young people. Through partnership, collaboration and mutual support, we seek to enable all those entrusted to our care to become the person God called them to be.   </w:t>
      </w:r>
    </w:p>
    <w:p w14:paraId="66CE393F" w14:textId="77777777" w:rsidR="004D0D86" w:rsidRDefault="004D0D86" w:rsidP="004D0D86">
      <w:pPr>
        <w:spacing w:after="7"/>
        <w:ind w:left="-5"/>
      </w:pPr>
      <w:r>
        <w:t xml:space="preserve">“Serve the Lord joyfully” </w:t>
      </w:r>
    </w:p>
    <w:p w14:paraId="28AF4F20" w14:textId="77777777" w:rsidR="004159C4" w:rsidRDefault="004159C4" w:rsidP="00C2755F">
      <w:pPr>
        <w:jc w:val="both"/>
        <w:rPr>
          <w:rFonts w:cs="Arial"/>
          <w:b/>
        </w:rPr>
      </w:pPr>
    </w:p>
    <w:p w14:paraId="30608C8D" w14:textId="758FCCC3" w:rsidR="00C2755F" w:rsidRDefault="00C2755F" w:rsidP="00C2755F">
      <w:pPr>
        <w:jc w:val="both"/>
        <w:rPr>
          <w:rFonts w:cs="Arial"/>
          <w:b/>
        </w:rPr>
      </w:pPr>
      <w:r>
        <w:rPr>
          <w:rFonts w:cs="Arial"/>
          <w:b/>
        </w:rPr>
        <w:t>Rationale of Religious Education:</w:t>
      </w:r>
    </w:p>
    <w:p w14:paraId="7A776656" w14:textId="2F83664E" w:rsidR="00C2755F" w:rsidRDefault="00F33592" w:rsidP="00C2755F">
      <w:pPr>
        <w:jc w:val="both"/>
        <w:rPr>
          <w:rFonts w:cs="Arial"/>
        </w:rPr>
      </w:pPr>
      <w:r>
        <w:rPr>
          <w:rFonts w:cs="Arial"/>
        </w:rPr>
        <w:t>W</w:t>
      </w:r>
      <w:r w:rsidR="00C2755F">
        <w:rPr>
          <w:rFonts w:cs="Arial"/>
        </w:rPr>
        <w:t>e believe:</w:t>
      </w:r>
      <w:r w:rsidR="00C2755F">
        <w:rPr>
          <w:rFonts w:cs="Arial"/>
        </w:rPr>
        <w:tab/>
      </w:r>
    </w:p>
    <w:p w14:paraId="5EF8927B" w14:textId="72A26809" w:rsidR="00047E53" w:rsidRPr="00047E53" w:rsidRDefault="00047E53" w:rsidP="0071691E">
      <w:pPr>
        <w:numPr>
          <w:ilvl w:val="0"/>
          <w:numId w:val="9"/>
        </w:numPr>
        <w:spacing w:after="0" w:line="240" w:lineRule="auto"/>
        <w:jc w:val="both"/>
        <w:rPr>
          <w:rFonts w:cs="Arial"/>
        </w:rPr>
      </w:pPr>
      <w:r w:rsidRPr="0071691E">
        <w:rPr>
          <w:rFonts w:cs="Arial"/>
        </w:rPr>
        <w:t xml:space="preserve">The Catholic ethos of </w:t>
      </w:r>
      <w:r w:rsidR="00860D9A">
        <w:rPr>
          <w:rFonts w:cs="Arial"/>
        </w:rPr>
        <w:t>each school</w:t>
      </w:r>
      <w:r w:rsidRPr="0071691E">
        <w:rPr>
          <w:rFonts w:cs="Arial"/>
        </w:rPr>
        <w:t xml:space="preserve"> </w:t>
      </w:r>
      <w:r w:rsidR="00EB2746">
        <w:rPr>
          <w:rFonts w:cs="Arial"/>
        </w:rPr>
        <w:t>should be</w:t>
      </w:r>
      <w:r w:rsidRPr="0071691E">
        <w:rPr>
          <w:rFonts w:cs="Arial"/>
        </w:rPr>
        <w:t xml:space="preserve"> retained and strengthened particularly with respect to a distinctive Religious Education curriculum, liturgy, collective worship and prayer</w:t>
      </w:r>
    </w:p>
    <w:p w14:paraId="519DEFF3" w14:textId="77777777" w:rsidR="00C2755F" w:rsidRDefault="00C2755F" w:rsidP="00C2755F">
      <w:pPr>
        <w:numPr>
          <w:ilvl w:val="0"/>
          <w:numId w:val="9"/>
        </w:numPr>
        <w:spacing w:after="0" w:line="240" w:lineRule="auto"/>
        <w:jc w:val="both"/>
        <w:rPr>
          <w:rFonts w:cs="Arial"/>
        </w:rPr>
      </w:pPr>
      <w:r>
        <w:rPr>
          <w:rFonts w:cs="Arial"/>
        </w:rPr>
        <w:t xml:space="preserve">Religious Education to be ‘the core of the core curriculum’ </w:t>
      </w:r>
    </w:p>
    <w:p w14:paraId="330B0DAD" w14:textId="77777777" w:rsidR="00C2755F" w:rsidRDefault="00C2755F" w:rsidP="00C2755F">
      <w:pPr>
        <w:numPr>
          <w:ilvl w:val="0"/>
          <w:numId w:val="9"/>
        </w:numPr>
        <w:spacing w:after="0" w:line="240" w:lineRule="auto"/>
        <w:jc w:val="both"/>
        <w:rPr>
          <w:rFonts w:cs="Arial"/>
        </w:rPr>
      </w:pPr>
      <w:r>
        <w:rPr>
          <w:rFonts w:cs="Arial"/>
        </w:rPr>
        <w:t xml:space="preserve">We are clear that the specific contribution Religious Education makes to the Catholic Life of the school is primarily educational and will be planned, taught, assessed and monitored with the same rigour as other curriculum subjects </w:t>
      </w:r>
    </w:p>
    <w:p w14:paraId="4A187BDD" w14:textId="77777777" w:rsidR="00C2755F" w:rsidRDefault="00C2755F" w:rsidP="00C2755F">
      <w:pPr>
        <w:numPr>
          <w:ilvl w:val="0"/>
          <w:numId w:val="9"/>
        </w:numPr>
        <w:spacing w:after="0" w:line="240" w:lineRule="auto"/>
        <w:jc w:val="both"/>
        <w:rPr>
          <w:rFonts w:cs="Arial"/>
        </w:rPr>
      </w:pPr>
      <w:r>
        <w:rPr>
          <w:rFonts w:cs="Arial"/>
        </w:rPr>
        <w:t>Religious Education is central to the educative mission of the Church</w:t>
      </w:r>
    </w:p>
    <w:p w14:paraId="2854BB35" w14:textId="654A4AB0" w:rsidR="00C2755F" w:rsidRDefault="00C2755F" w:rsidP="00C2755F">
      <w:pPr>
        <w:numPr>
          <w:ilvl w:val="0"/>
          <w:numId w:val="9"/>
        </w:numPr>
        <w:spacing w:after="0" w:line="240" w:lineRule="auto"/>
        <w:jc w:val="both"/>
        <w:rPr>
          <w:rFonts w:cs="Arial"/>
        </w:rPr>
      </w:pPr>
      <w:r>
        <w:rPr>
          <w:rFonts w:cs="Arial"/>
        </w:rPr>
        <w:t xml:space="preserve">That evangelisation and catechesis are happening in our school </w:t>
      </w:r>
    </w:p>
    <w:p w14:paraId="559EA5A3" w14:textId="77777777" w:rsidR="00C2755F" w:rsidRDefault="00C2755F" w:rsidP="00C2755F">
      <w:pPr>
        <w:ind w:left="1155"/>
        <w:jc w:val="both"/>
        <w:rPr>
          <w:rFonts w:cs="Arial"/>
        </w:rPr>
      </w:pPr>
    </w:p>
    <w:p w14:paraId="113D63A4" w14:textId="39D72702" w:rsidR="00C2755F" w:rsidRDefault="00C2755F" w:rsidP="00C2755F">
      <w:pPr>
        <w:jc w:val="both"/>
        <w:rPr>
          <w:rFonts w:cs="Arial"/>
          <w:b/>
        </w:rPr>
      </w:pPr>
      <w:r>
        <w:rPr>
          <w:rFonts w:cs="Arial"/>
          <w:b/>
        </w:rPr>
        <w:t>The Aims of Religious Education</w:t>
      </w:r>
    </w:p>
    <w:p w14:paraId="7B243FC6" w14:textId="77777777" w:rsidR="00C2755F" w:rsidRDefault="00C2755F" w:rsidP="00C2755F">
      <w:pPr>
        <w:jc w:val="both"/>
        <w:rPr>
          <w:rFonts w:cs="Arial"/>
          <w:b/>
        </w:rPr>
      </w:pPr>
    </w:p>
    <w:p w14:paraId="38AF8DC9" w14:textId="77777777" w:rsidR="00C2755F" w:rsidRDefault="00C2755F" w:rsidP="00C2755F">
      <w:pPr>
        <w:numPr>
          <w:ilvl w:val="0"/>
          <w:numId w:val="10"/>
        </w:numPr>
        <w:spacing w:after="0" w:line="240" w:lineRule="auto"/>
        <w:jc w:val="both"/>
        <w:rPr>
          <w:rFonts w:cs="Arial"/>
        </w:rPr>
      </w:pPr>
      <w:r>
        <w:rPr>
          <w:rFonts w:cs="Arial"/>
        </w:rPr>
        <w:t>to promote knowledge and understanding of Catholic faith and life, of the response of faith to the ultimate questions about human life, its origin and purpose</w:t>
      </w:r>
    </w:p>
    <w:p w14:paraId="41DF1F6D" w14:textId="77777777" w:rsidR="00C2755F" w:rsidRDefault="00C2755F" w:rsidP="00C2755F">
      <w:pPr>
        <w:numPr>
          <w:ilvl w:val="0"/>
          <w:numId w:val="10"/>
        </w:numPr>
        <w:spacing w:after="0" w:line="240" w:lineRule="auto"/>
        <w:jc w:val="both"/>
        <w:rPr>
          <w:rFonts w:cs="Arial"/>
        </w:rPr>
      </w:pPr>
      <w:r>
        <w:rPr>
          <w:rFonts w:cs="Arial"/>
        </w:rPr>
        <w:t>to promote the skills required to engage in examination of and reflection upon religious belief and practice</w:t>
      </w:r>
    </w:p>
    <w:p w14:paraId="27C57669" w14:textId="77777777" w:rsidR="00C2755F" w:rsidRDefault="00C2755F" w:rsidP="00C2755F">
      <w:pPr>
        <w:numPr>
          <w:ilvl w:val="0"/>
          <w:numId w:val="10"/>
        </w:numPr>
        <w:spacing w:after="0" w:line="240" w:lineRule="auto"/>
        <w:jc w:val="both"/>
        <w:rPr>
          <w:rFonts w:cs="Arial"/>
        </w:rPr>
      </w:pPr>
      <w:r>
        <w:rPr>
          <w:rFonts w:cs="Arial"/>
        </w:rPr>
        <w:t>to foster the love of God through knowledge and understanding of the Catholic Faith from scripture and doctrine</w:t>
      </w:r>
    </w:p>
    <w:p w14:paraId="5D5C5D81" w14:textId="77777777" w:rsidR="00C2755F" w:rsidRDefault="00C2755F" w:rsidP="00C2755F">
      <w:pPr>
        <w:numPr>
          <w:ilvl w:val="0"/>
          <w:numId w:val="10"/>
        </w:numPr>
        <w:spacing w:after="0" w:line="240" w:lineRule="auto"/>
        <w:jc w:val="both"/>
        <w:rPr>
          <w:rFonts w:cs="Arial"/>
        </w:rPr>
      </w:pPr>
      <w:r>
        <w:rPr>
          <w:rFonts w:cs="Arial"/>
        </w:rPr>
        <w:t>to develop knowledge and understanding of Christianity and other major world religions or value systems adhered to in the UK</w:t>
      </w:r>
    </w:p>
    <w:p w14:paraId="3B7C0304" w14:textId="77777777" w:rsidR="00C2755F" w:rsidRDefault="00C2755F" w:rsidP="00C2755F">
      <w:pPr>
        <w:numPr>
          <w:ilvl w:val="0"/>
          <w:numId w:val="10"/>
        </w:numPr>
        <w:spacing w:after="0" w:line="240" w:lineRule="auto"/>
        <w:jc w:val="both"/>
        <w:rPr>
          <w:rFonts w:cs="Arial"/>
        </w:rPr>
      </w:pPr>
      <w:r>
        <w:rPr>
          <w:rFonts w:cs="Arial"/>
        </w:rPr>
        <w:t>to encourage the development of a personal relationship with God and to be capable of reflecting on their own experiences, and of developing a personal response to the fundamental questions of life</w:t>
      </w:r>
    </w:p>
    <w:p w14:paraId="1F8C9289" w14:textId="77777777" w:rsidR="00C2755F" w:rsidRDefault="00C2755F" w:rsidP="00C2755F">
      <w:pPr>
        <w:numPr>
          <w:ilvl w:val="0"/>
          <w:numId w:val="10"/>
        </w:numPr>
        <w:spacing w:after="0" w:line="240" w:lineRule="auto"/>
        <w:jc w:val="both"/>
        <w:rPr>
          <w:rFonts w:cs="Arial"/>
        </w:rPr>
      </w:pPr>
      <w:r>
        <w:rPr>
          <w:rFonts w:cs="Arial"/>
        </w:rPr>
        <w:t>to have respect for other people’s views, and hence to celebrate diversity in society</w:t>
      </w:r>
    </w:p>
    <w:p w14:paraId="6EDE62B1" w14:textId="77777777" w:rsidR="00C2755F" w:rsidRDefault="00C2755F" w:rsidP="00C2755F">
      <w:pPr>
        <w:jc w:val="both"/>
        <w:rPr>
          <w:rFonts w:cs="Arial"/>
          <w:szCs w:val="24"/>
        </w:rPr>
      </w:pPr>
    </w:p>
    <w:p w14:paraId="647D00BB" w14:textId="0EFA1C7B" w:rsidR="00C2755F" w:rsidRDefault="00C2755F" w:rsidP="00C2755F">
      <w:pPr>
        <w:autoSpaceDE w:val="0"/>
        <w:autoSpaceDN w:val="0"/>
        <w:adjustRightInd w:val="0"/>
        <w:jc w:val="both"/>
        <w:rPr>
          <w:rFonts w:cs="Arial"/>
        </w:rPr>
      </w:pPr>
      <w:r>
        <w:rPr>
          <w:rFonts w:cs="Arial"/>
        </w:rPr>
        <w:t xml:space="preserve">Classroom Religious Education should be accorded the same status and taught with the same rigour as the core subjects of the National Curriculum. It is open to inspection and assessment by public examination and at Diocesan level. </w:t>
      </w:r>
    </w:p>
    <w:p w14:paraId="2045053D" w14:textId="77777777" w:rsidR="00C2755F" w:rsidRDefault="00C2755F">
      <w:r>
        <w:br w:type="page"/>
      </w:r>
    </w:p>
    <w:tbl>
      <w:tblPr>
        <w:tblStyle w:val="TableGrid"/>
        <w:tblW w:w="0" w:type="auto"/>
        <w:tblLook w:val="04A0" w:firstRow="1" w:lastRow="0" w:firstColumn="1" w:lastColumn="0" w:noHBand="0" w:noVBand="1"/>
      </w:tblPr>
      <w:tblGrid>
        <w:gridCol w:w="5129"/>
        <w:gridCol w:w="5129"/>
        <w:gridCol w:w="5130"/>
      </w:tblGrid>
      <w:tr w:rsidR="00D73046" w14:paraId="1C11D632" w14:textId="77777777" w:rsidTr="00D73046">
        <w:trPr>
          <w:trHeight w:val="558"/>
        </w:trPr>
        <w:tc>
          <w:tcPr>
            <w:tcW w:w="15388" w:type="dxa"/>
            <w:gridSpan w:val="3"/>
            <w:vAlign w:val="center"/>
          </w:tcPr>
          <w:p w14:paraId="5B1DAA0F" w14:textId="08BEF18B" w:rsidR="00D73046" w:rsidRPr="00D73046" w:rsidRDefault="00D73046" w:rsidP="00D73046">
            <w:pPr>
              <w:jc w:val="center"/>
              <w:rPr>
                <w:rFonts w:ascii="Tahoma" w:hAnsi="Tahoma" w:cs="Tahoma"/>
                <w:b/>
                <w:bCs/>
                <w:sz w:val="32"/>
                <w:szCs w:val="32"/>
              </w:rPr>
            </w:pPr>
            <w:r>
              <w:rPr>
                <w:rFonts w:ascii="Tahoma" w:hAnsi="Tahoma" w:cs="Tahoma"/>
                <w:b/>
                <w:bCs/>
                <w:sz w:val="32"/>
                <w:szCs w:val="32"/>
              </w:rPr>
              <w:lastRenderedPageBreak/>
              <w:t>RELIGIOUS EDUCATION POLICY</w:t>
            </w:r>
          </w:p>
        </w:tc>
      </w:tr>
      <w:tr w:rsidR="00D73046" w14:paraId="75ACC6E3" w14:textId="77777777" w:rsidTr="00D73046">
        <w:trPr>
          <w:trHeight w:val="559"/>
        </w:trPr>
        <w:tc>
          <w:tcPr>
            <w:tcW w:w="5129" w:type="dxa"/>
            <w:vAlign w:val="center"/>
          </w:tcPr>
          <w:p w14:paraId="73530059" w14:textId="1B081C33" w:rsidR="00D73046" w:rsidRPr="00D73046" w:rsidRDefault="00D73046" w:rsidP="00D73046">
            <w:pPr>
              <w:jc w:val="center"/>
              <w:rPr>
                <w:rFonts w:ascii="Tahoma" w:hAnsi="Tahoma" w:cs="Tahoma"/>
                <w:b/>
                <w:bCs/>
                <w:sz w:val="28"/>
                <w:szCs w:val="28"/>
              </w:rPr>
            </w:pPr>
            <w:r>
              <w:rPr>
                <w:rFonts w:ascii="Tahoma" w:hAnsi="Tahoma" w:cs="Tahoma"/>
                <w:b/>
                <w:bCs/>
                <w:sz w:val="28"/>
                <w:szCs w:val="28"/>
              </w:rPr>
              <w:t>Policy Statement</w:t>
            </w:r>
          </w:p>
        </w:tc>
        <w:tc>
          <w:tcPr>
            <w:tcW w:w="5129" w:type="dxa"/>
            <w:vAlign w:val="center"/>
          </w:tcPr>
          <w:p w14:paraId="52413B69" w14:textId="3DF8C8B8" w:rsidR="00D73046" w:rsidRPr="00D73046" w:rsidRDefault="00D73046" w:rsidP="00D73046">
            <w:pPr>
              <w:jc w:val="center"/>
              <w:rPr>
                <w:rFonts w:ascii="Tahoma" w:hAnsi="Tahoma" w:cs="Tahoma"/>
                <w:b/>
                <w:bCs/>
                <w:sz w:val="28"/>
                <w:szCs w:val="28"/>
              </w:rPr>
            </w:pPr>
            <w:r w:rsidRPr="00D73046">
              <w:rPr>
                <w:rFonts w:ascii="Tahoma" w:hAnsi="Tahoma" w:cs="Tahoma"/>
                <w:b/>
                <w:bCs/>
                <w:sz w:val="28"/>
                <w:szCs w:val="28"/>
              </w:rPr>
              <w:t>Success Criteria</w:t>
            </w:r>
          </w:p>
        </w:tc>
        <w:tc>
          <w:tcPr>
            <w:tcW w:w="5130" w:type="dxa"/>
            <w:vAlign w:val="center"/>
          </w:tcPr>
          <w:p w14:paraId="2B910655" w14:textId="0D3F9849" w:rsidR="00D73046" w:rsidRPr="00D73046" w:rsidRDefault="00D73046" w:rsidP="00D73046">
            <w:pPr>
              <w:jc w:val="center"/>
              <w:rPr>
                <w:rFonts w:ascii="Tahoma" w:hAnsi="Tahoma" w:cs="Tahoma"/>
                <w:b/>
                <w:bCs/>
                <w:sz w:val="28"/>
                <w:szCs w:val="28"/>
              </w:rPr>
            </w:pPr>
            <w:r w:rsidRPr="00D73046">
              <w:rPr>
                <w:rFonts w:ascii="Tahoma" w:hAnsi="Tahoma" w:cs="Tahoma"/>
                <w:b/>
                <w:bCs/>
                <w:sz w:val="28"/>
                <w:szCs w:val="28"/>
              </w:rPr>
              <w:t>Monitoring Procedures</w:t>
            </w:r>
          </w:p>
        </w:tc>
      </w:tr>
      <w:tr w:rsidR="00D73046" w14:paraId="1705CEE6" w14:textId="77777777" w:rsidTr="001A09EC">
        <w:trPr>
          <w:trHeight w:val="551"/>
        </w:trPr>
        <w:tc>
          <w:tcPr>
            <w:tcW w:w="5129" w:type="dxa"/>
            <w:vAlign w:val="center"/>
          </w:tcPr>
          <w:p w14:paraId="3E7BAECF" w14:textId="77777777" w:rsidR="00D73046" w:rsidRDefault="00D73046" w:rsidP="009D13CD">
            <w:pPr>
              <w:jc w:val="both"/>
              <w:rPr>
                <w:rFonts w:ascii="Tahoma" w:hAnsi="Tahoma" w:cs="Tahoma"/>
                <w:sz w:val="24"/>
                <w:szCs w:val="24"/>
              </w:rPr>
            </w:pPr>
            <w:r w:rsidRPr="00D73046">
              <w:rPr>
                <w:rFonts w:ascii="Tahoma" w:hAnsi="Tahoma" w:cs="Tahoma"/>
                <w:sz w:val="24"/>
                <w:szCs w:val="24"/>
              </w:rPr>
              <w:t>The Trust is committed to supporting our schools in achieving the following:</w:t>
            </w:r>
          </w:p>
          <w:p w14:paraId="0056F4C5" w14:textId="02C44445" w:rsidR="00D73046" w:rsidRPr="00D73046" w:rsidRDefault="00D73046" w:rsidP="00D73046">
            <w:pPr>
              <w:rPr>
                <w:rFonts w:ascii="Tahoma" w:hAnsi="Tahoma" w:cs="Tahoma"/>
                <w:sz w:val="24"/>
                <w:szCs w:val="24"/>
              </w:rPr>
            </w:pPr>
          </w:p>
        </w:tc>
        <w:tc>
          <w:tcPr>
            <w:tcW w:w="5129" w:type="dxa"/>
            <w:vAlign w:val="center"/>
          </w:tcPr>
          <w:p w14:paraId="15828906" w14:textId="77777777" w:rsidR="00D73046" w:rsidRDefault="00D73046" w:rsidP="009D13CD">
            <w:pPr>
              <w:jc w:val="both"/>
              <w:rPr>
                <w:rFonts w:ascii="Tahoma" w:hAnsi="Tahoma" w:cs="Tahoma"/>
                <w:sz w:val="24"/>
                <w:szCs w:val="24"/>
              </w:rPr>
            </w:pPr>
            <w:r w:rsidRPr="00D73046">
              <w:rPr>
                <w:rFonts w:ascii="Tahoma" w:hAnsi="Tahoma" w:cs="Tahoma"/>
                <w:sz w:val="24"/>
                <w:szCs w:val="24"/>
              </w:rPr>
              <w:t>The Trust consider that the following criteria are evidence of successful implementation of each of the policy statements:</w:t>
            </w:r>
          </w:p>
          <w:p w14:paraId="22F8D840" w14:textId="20E53DDA" w:rsidR="001A09EC" w:rsidRPr="00D73046" w:rsidRDefault="001A09EC" w:rsidP="009D13CD">
            <w:pPr>
              <w:jc w:val="both"/>
              <w:rPr>
                <w:rFonts w:ascii="Tahoma" w:hAnsi="Tahoma" w:cs="Tahoma"/>
                <w:sz w:val="24"/>
                <w:szCs w:val="24"/>
              </w:rPr>
            </w:pPr>
          </w:p>
        </w:tc>
        <w:tc>
          <w:tcPr>
            <w:tcW w:w="5130" w:type="dxa"/>
            <w:vAlign w:val="center"/>
          </w:tcPr>
          <w:p w14:paraId="1AA9E509" w14:textId="77777777" w:rsidR="00D73046" w:rsidRDefault="00D73046" w:rsidP="009D13CD">
            <w:pPr>
              <w:jc w:val="both"/>
              <w:rPr>
                <w:rFonts w:ascii="Tahoma" w:hAnsi="Tahoma" w:cs="Tahoma"/>
                <w:sz w:val="24"/>
                <w:szCs w:val="24"/>
              </w:rPr>
            </w:pPr>
            <w:r w:rsidRPr="00D73046">
              <w:rPr>
                <w:rFonts w:ascii="Tahoma" w:hAnsi="Tahoma" w:cs="Tahoma"/>
                <w:sz w:val="24"/>
                <w:szCs w:val="24"/>
              </w:rPr>
              <w:t>The following procedures will be employed to monitor the success of the policy:</w:t>
            </w:r>
          </w:p>
          <w:p w14:paraId="3F8CC8F2" w14:textId="592279DC" w:rsidR="00D73046" w:rsidRPr="00D73046" w:rsidRDefault="00D73046" w:rsidP="00D73046">
            <w:pPr>
              <w:rPr>
                <w:rFonts w:ascii="Tahoma" w:hAnsi="Tahoma" w:cs="Tahoma"/>
                <w:sz w:val="24"/>
                <w:szCs w:val="24"/>
              </w:rPr>
            </w:pPr>
          </w:p>
        </w:tc>
      </w:tr>
      <w:tr w:rsidR="00D73046" w14:paraId="17E20B49" w14:textId="77777777" w:rsidTr="00D73046">
        <w:tc>
          <w:tcPr>
            <w:tcW w:w="5129" w:type="dxa"/>
          </w:tcPr>
          <w:p w14:paraId="54DEFF02" w14:textId="549E0FFA" w:rsidR="00D73046" w:rsidRPr="00D73046" w:rsidRDefault="00D73046" w:rsidP="00D73046">
            <w:pPr>
              <w:numPr>
                <w:ilvl w:val="0"/>
                <w:numId w:val="1"/>
              </w:numPr>
              <w:tabs>
                <w:tab w:val="left" w:pos="360"/>
              </w:tabs>
              <w:spacing w:line="0" w:lineRule="atLeast"/>
              <w:ind w:left="360" w:hanging="360"/>
              <w:jc w:val="both"/>
              <w:rPr>
                <w:rFonts w:ascii="Tahoma" w:hAnsi="Tahoma" w:cs="Tahoma"/>
                <w:sz w:val="24"/>
                <w:szCs w:val="24"/>
              </w:rPr>
            </w:pPr>
            <w:r>
              <w:rPr>
                <w:rFonts w:ascii="Tahoma" w:hAnsi="Tahoma" w:cs="Tahoma"/>
                <w:sz w:val="24"/>
                <w:szCs w:val="24"/>
              </w:rPr>
              <w:t xml:space="preserve">That </w:t>
            </w:r>
            <w:r w:rsidRPr="00D73046">
              <w:rPr>
                <w:rFonts w:ascii="Tahoma" w:hAnsi="Tahoma" w:cs="Tahoma"/>
                <w:sz w:val="24"/>
                <w:szCs w:val="24"/>
              </w:rPr>
              <w:t xml:space="preserve">Religious Education and the development of a spiritual understanding of life in the Catholic tradition is at the </w:t>
            </w:r>
            <w:r>
              <w:rPr>
                <w:rFonts w:ascii="Tahoma" w:hAnsi="Tahoma" w:cs="Tahoma"/>
                <w:sz w:val="24"/>
                <w:szCs w:val="24"/>
              </w:rPr>
              <w:t xml:space="preserve">very </w:t>
            </w:r>
            <w:r w:rsidRPr="00D73046">
              <w:rPr>
                <w:rFonts w:ascii="Tahoma" w:hAnsi="Tahoma" w:cs="Tahoma"/>
                <w:sz w:val="24"/>
                <w:szCs w:val="24"/>
              </w:rPr>
              <w:t>heart of the curriculum</w:t>
            </w:r>
            <w:r>
              <w:rPr>
                <w:rFonts w:ascii="Tahoma" w:hAnsi="Tahoma" w:cs="Tahoma"/>
                <w:sz w:val="24"/>
                <w:szCs w:val="24"/>
              </w:rPr>
              <w:t>.</w:t>
            </w:r>
          </w:p>
        </w:tc>
        <w:tc>
          <w:tcPr>
            <w:tcW w:w="5129" w:type="dxa"/>
          </w:tcPr>
          <w:p w14:paraId="394212B6" w14:textId="4A5BBECB" w:rsidR="009D13CD" w:rsidRPr="00085471" w:rsidRDefault="009D13CD" w:rsidP="009D13CD">
            <w:pPr>
              <w:pStyle w:val="ListParagraph"/>
              <w:numPr>
                <w:ilvl w:val="0"/>
                <w:numId w:val="4"/>
              </w:numPr>
              <w:tabs>
                <w:tab w:val="left" w:pos="370"/>
              </w:tabs>
              <w:spacing w:line="0" w:lineRule="atLeast"/>
              <w:ind w:left="295" w:hanging="295"/>
              <w:jc w:val="both"/>
              <w:rPr>
                <w:rFonts w:ascii="Tahoma" w:eastAsia="Symbol" w:hAnsi="Tahoma" w:cs="Tahoma"/>
                <w:sz w:val="24"/>
                <w:szCs w:val="24"/>
              </w:rPr>
            </w:pPr>
            <w:r w:rsidRPr="009D13CD">
              <w:rPr>
                <w:rFonts w:ascii="Tahoma" w:hAnsi="Tahoma" w:cs="Tahoma"/>
                <w:sz w:val="24"/>
                <w:szCs w:val="24"/>
              </w:rPr>
              <w:t>R</w:t>
            </w:r>
            <w:r>
              <w:rPr>
                <w:rFonts w:ascii="Tahoma" w:hAnsi="Tahoma" w:cs="Tahoma"/>
                <w:sz w:val="24"/>
                <w:szCs w:val="24"/>
              </w:rPr>
              <w:t xml:space="preserve">eligious </w:t>
            </w:r>
            <w:r w:rsidRPr="009D13CD">
              <w:rPr>
                <w:rFonts w:ascii="Tahoma" w:hAnsi="Tahoma" w:cs="Tahoma"/>
                <w:sz w:val="24"/>
                <w:szCs w:val="24"/>
              </w:rPr>
              <w:t>E</w:t>
            </w:r>
            <w:r>
              <w:rPr>
                <w:rFonts w:ascii="Tahoma" w:hAnsi="Tahoma" w:cs="Tahoma"/>
                <w:sz w:val="24"/>
                <w:szCs w:val="24"/>
              </w:rPr>
              <w:t>ducation</w:t>
            </w:r>
            <w:r w:rsidRPr="009D13CD">
              <w:rPr>
                <w:rFonts w:ascii="Tahoma" w:hAnsi="Tahoma" w:cs="Tahoma"/>
                <w:sz w:val="24"/>
                <w:szCs w:val="24"/>
              </w:rPr>
              <w:t xml:space="preserve"> is </w:t>
            </w:r>
            <w:r>
              <w:rPr>
                <w:rFonts w:ascii="Tahoma" w:hAnsi="Tahoma" w:cs="Tahoma"/>
                <w:sz w:val="24"/>
                <w:szCs w:val="24"/>
              </w:rPr>
              <w:t xml:space="preserve">promoted and taught as </w:t>
            </w:r>
            <w:r w:rsidRPr="009D13CD">
              <w:rPr>
                <w:rFonts w:ascii="Tahoma" w:hAnsi="Tahoma" w:cs="Tahoma"/>
                <w:sz w:val="24"/>
                <w:szCs w:val="24"/>
              </w:rPr>
              <w:t xml:space="preserve">a core subject studied by all pupils </w:t>
            </w:r>
            <w:r>
              <w:rPr>
                <w:rFonts w:ascii="Tahoma" w:hAnsi="Tahoma" w:cs="Tahoma"/>
                <w:sz w:val="24"/>
                <w:szCs w:val="24"/>
              </w:rPr>
              <w:t xml:space="preserve">on roll </w:t>
            </w:r>
            <w:r w:rsidRPr="009D13CD">
              <w:rPr>
                <w:rFonts w:ascii="Tahoma" w:hAnsi="Tahoma" w:cs="Tahoma"/>
                <w:sz w:val="24"/>
                <w:szCs w:val="24"/>
              </w:rPr>
              <w:t>at the school</w:t>
            </w:r>
            <w:r>
              <w:rPr>
                <w:rFonts w:ascii="Tahoma" w:hAnsi="Tahoma" w:cs="Tahoma"/>
                <w:sz w:val="24"/>
                <w:szCs w:val="24"/>
              </w:rPr>
              <w:t>.</w:t>
            </w:r>
          </w:p>
          <w:p w14:paraId="3CB3534E" w14:textId="77777777" w:rsidR="00085471" w:rsidRPr="00085471" w:rsidRDefault="00085471" w:rsidP="00085471">
            <w:pPr>
              <w:tabs>
                <w:tab w:val="left" w:pos="370"/>
              </w:tabs>
              <w:spacing w:line="0" w:lineRule="atLeast"/>
              <w:jc w:val="both"/>
              <w:rPr>
                <w:rFonts w:ascii="Tahoma" w:eastAsia="Symbol" w:hAnsi="Tahoma" w:cs="Tahoma"/>
                <w:sz w:val="8"/>
                <w:szCs w:val="8"/>
              </w:rPr>
            </w:pPr>
          </w:p>
          <w:p w14:paraId="6DC280F3" w14:textId="77777777" w:rsidR="00D73046" w:rsidRPr="001A09EC" w:rsidRDefault="009D13CD" w:rsidP="009D13CD">
            <w:pPr>
              <w:pStyle w:val="ListParagraph"/>
              <w:numPr>
                <w:ilvl w:val="0"/>
                <w:numId w:val="4"/>
              </w:numPr>
              <w:tabs>
                <w:tab w:val="left" w:pos="370"/>
              </w:tabs>
              <w:spacing w:line="0" w:lineRule="atLeast"/>
              <w:ind w:left="295" w:hanging="295"/>
              <w:jc w:val="both"/>
              <w:rPr>
                <w:rFonts w:ascii="Tahoma" w:eastAsia="Symbol" w:hAnsi="Tahoma" w:cs="Tahoma"/>
                <w:sz w:val="24"/>
                <w:szCs w:val="24"/>
              </w:rPr>
            </w:pPr>
            <w:r w:rsidRPr="009D13CD">
              <w:rPr>
                <w:rFonts w:ascii="Tahoma" w:hAnsi="Tahoma" w:cs="Tahoma"/>
                <w:sz w:val="24"/>
                <w:szCs w:val="24"/>
              </w:rPr>
              <w:t>Schemes of work</w:t>
            </w:r>
            <w:r>
              <w:rPr>
                <w:rFonts w:ascii="Tahoma" w:hAnsi="Tahoma" w:cs="Tahoma"/>
                <w:sz w:val="24"/>
                <w:szCs w:val="24"/>
              </w:rPr>
              <w:t xml:space="preserve"> within the Religious Education curriculum</w:t>
            </w:r>
            <w:r w:rsidRPr="009D13CD">
              <w:rPr>
                <w:rFonts w:ascii="Tahoma" w:hAnsi="Tahoma" w:cs="Tahoma"/>
                <w:sz w:val="24"/>
                <w:szCs w:val="24"/>
              </w:rPr>
              <w:t xml:space="preserve"> have </w:t>
            </w:r>
            <w:r>
              <w:rPr>
                <w:rFonts w:ascii="Tahoma" w:hAnsi="Tahoma" w:cs="Tahoma"/>
                <w:sz w:val="24"/>
                <w:szCs w:val="24"/>
              </w:rPr>
              <w:t xml:space="preserve">clear </w:t>
            </w:r>
            <w:r w:rsidRPr="009D13CD">
              <w:rPr>
                <w:rFonts w:ascii="Tahoma" w:hAnsi="Tahoma" w:cs="Tahoma"/>
                <w:sz w:val="24"/>
                <w:szCs w:val="24"/>
              </w:rPr>
              <w:t xml:space="preserve">reference to opportunities for the development of </w:t>
            </w:r>
            <w:r>
              <w:rPr>
                <w:rFonts w:ascii="Tahoma" w:hAnsi="Tahoma" w:cs="Tahoma"/>
                <w:sz w:val="24"/>
                <w:szCs w:val="24"/>
              </w:rPr>
              <w:t xml:space="preserve">individual pupil’s </w:t>
            </w:r>
            <w:r w:rsidRPr="009D13CD">
              <w:rPr>
                <w:rFonts w:ascii="Tahoma" w:hAnsi="Tahoma" w:cs="Tahoma"/>
                <w:sz w:val="24"/>
                <w:szCs w:val="24"/>
              </w:rPr>
              <w:t>spiritual awareness</w:t>
            </w:r>
            <w:r>
              <w:rPr>
                <w:rFonts w:ascii="Tahoma" w:hAnsi="Tahoma" w:cs="Tahoma"/>
                <w:sz w:val="24"/>
                <w:szCs w:val="24"/>
              </w:rPr>
              <w:t>.</w:t>
            </w:r>
          </w:p>
          <w:p w14:paraId="09E9C513" w14:textId="4BCF60D4" w:rsidR="001A09EC" w:rsidRPr="001A09EC" w:rsidRDefault="001A09EC" w:rsidP="001A09EC">
            <w:pPr>
              <w:tabs>
                <w:tab w:val="left" w:pos="370"/>
              </w:tabs>
              <w:spacing w:line="0" w:lineRule="atLeast"/>
              <w:jc w:val="both"/>
              <w:rPr>
                <w:rFonts w:ascii="Tahoma" w:eastAsia="Symbol" w:hAnsi="Tahoma" w:cs="Tahoma"/>
                <w:sz w:val="24"/>
                <w:szCs w:val="24"/>
              </w:rPr>
            </w:pPr>
          </w:p>
        </w:tc>
        <w:tc>
          <w:tcPr>
            <w:tcW w:w="5130" w:type="dxa"/>
          </w:tcPr>
          <w:p w14:paraId="1490E230" w14:textId="3B3469A1" w:rsidR="00085471" w:rsidRPr="00085471" w:rsidRDefault="001A09EC" w:rsidP="00085471">
            <w:pPr>
              <w:numPr>
                <w:ilvl w:val="0"/>
                <w:numId w:val="4"/>
              </w:numPr>
              <w:tabs>
                <w:tab w:val="left" w:pos="370"/>
              </w:tabs>
              <w:spacing w:line="0" w:lineRule="atLeast"/>
              <w:ind w:left="268" w:hanging="268"/>
              <w:jc w:val="both"/>
              <w:rPr>
                <w:rFonts w:ascii="Tahoma" w:eastAsia="Symbol" w:hAnsi="Tahoma" w:cs="Tahoma"/>
                <w:sz w:val="24"/>
                <w:szCs w:val="24"/>
              </w:rPr>
            </w:pPr>
            <w:r>
              <w:rPr>
                <w:rFonts w:ascii="Tahoma" w:hAnsi="Tahoma" w:cs="Tahoma"/>
                <w:sz w:val="24"/>
                <w:szCs w:val="24"/>
              </w:rPr>
              <w:t xml:space="preserve">The </w:t>
            </w:r>
            <w:r w:rsidR="00085471" w:rsidRPr="00085471">
              <w:rPr>
                <w:rFonts w:ascii="Tahoma" w:hAnsi="Tahoma" w:cs="Tahoma"/>
                <w:sz w:val="24"/>
                <w:szCs w:val="24"/>
              </w:rPr>
              <w:t xml:space="preserve">Trust Board </w:t>
            </w:r>
            <w:r>
              <w:rPr>
                <w:rFonts w:ascii="Tahoma" w:hAnsi="Tahoma" w:cs="Tahoma"/>
                <w:sz w:val="24"/>
                <w:szCs w:val="24"/>
              </w:rPr>
              <w:t>will</w:t>
            </w:r>
            <w:r w:rsidR="00085471" w:rsidRPr="00085471">
              <w:rPr>
                <w:rFonts w:ascii="Tahoma" w:hAnsi="Tahoma" w:cs="Tahoma"/>
                <w:sz w:val="24"/>
                <w:szCs w:val="24"/>
              </w:rPr>
              <w:t xml:space="preserve"> approve the </w:t>
            </w:r>
            <w:r w:rsidR="00085471">
              <w:rPr>
                <w:rFonts w:ascii="Tahoma" w:hAnsi="Tahoma" w:cs="Tahoma"/>
                <w:sz w:val="24"/>
                <w:szCs w:val="24"/>
              </w:rPr>
              <w:t xml:space="preserve">Religious Education </w:t>
            </w:r>
            <w:r w:rsidR="00085471" w:rsidRPr="00085471">
              <w:rPr>
                <w:rFonts w:ascii="Tahoma" w:hAnsi="Tahoma" w:cs="Tahoma"/>
                <w:sz w:val="24"/>
                <w:szCs w:val="24"/>
              </w:rPr>
              <w:t xml:space="preserve">curriculum </w:t>
            </w:r>
            <w:r>
              <w:rPr>
                <w:rFonts w:ascii="Tahoma" w:hAnsi="Tahoma" w:cs="Tahoma"/>
                <w:sz w:val="24"/>
                <w:szCs w:val="24"/>
              </w:rPr>
              <w:t>on an annual basis</w:t>
            </w:r>
            <w:r w:rsidR="00085471">
              <w:rPr>
                <w:rFonts w:ascii="Tahoma" w:hAnsi="Tahoma" w:cs="Tahoma"/>
                <w:sz w:val="24"/>
                <w:szCs w:val="24"/>
              </w:rPr>
              <w:t>.</w:t>
            </w:r>
          </w:p>
          <w:p w14:paraId="15421399" w14:textId="77777777" w:rsidR="00085471" w:rsidRPr="00085471" w:rsidRDefault="00085471" w:rsidP="00085471">
            <w:pPr>
              <w:spacing w:line="132" w:lineRule="exact"/>
              <w:jc w:val="both"/>
              <w:rPr>
                <w:rFonts w:ascii="Tahoma" w:eastAsia="Symbol" w:hAnsi="Tahoma" w:cs="Tahoma"/>
                <w:sz w:val="8"/>
                <w:szCs w:val="8"/>
              </w:rPr>
            </w:pPr>
          </w:p>
          <w:p w14:paraId="683A191B" w14:textId="1BC226FC" w:rsidR="00D73046" w:rsidRPr="001A09EC" w:rsidRDefault="00085471" w:rsidP="001A09EC">
            <w:pPr>
              <w:numPr>
                <w:ilvl w:val="0"/>
                <w:numId w:val="4"/>
              </w:numPr>
              <w:tabs>
                <w:tab w:val="left" w:pos="370"/>
              </w:tabs>
              <w:spacing w:line="237" w:lineRule="auto"/>
              <w:ind w:left="268" w:right="-23" w:hanging="268"/>
              <w:jc w:val="both"/>
              <w:rPr>
                <w:rFonts w:ascii="Tahoma" w:eastAsia="Symbol" w:hAnsi="Tahoma" w:cs="Tahoma"/>
                <w:sz w:val="24"/>
                <w:szCs w:val="24"/>
              </w:rPr>
            </w:pPr>
            <w:r w:rsidRPr="00085471">
              <w:rPr>
                <w:rFonts w:ascii="Tahoma" w:hAnsi="Tahoma" w:cs="Tahoma"/>
                <w:sz w:val="24"/>
                <w:szCs w:val="24"/>
              </w:rPr>
              <w:t xml:space="preserve">Departmental/Subject reviews </w:t>
            </w:r>
            <w:r w:rsidR="001A09EC">
              <w:rPr>
                <w:rFonts w:ascii="Tahoma" w:hAnsi="Tahoma" w:cs="Tahoma"/>
                <w:sz w:val="24"/>
                <w:szCs w:val="24"/>
              </w:rPr>
              <w:t>will</w:t>
            </w:r>
            <w:r w:rsidRPr="00085471">
              <w:rPr>
                <w:rFonts w:ascii="Tahoma" w:hAnsi="Tahoma" w:cs="Tahoma"/>
                <w:sz w:val="24"/>
                <w:szCs w:val="24"/>
              </w:rPr>
              <w:t xml:space="preserve"> include reference to </w:t>
            </w:r>
            <w:r w:rsidR="001A09EC">
              <w:rPr>
                <w:rFonts w:ascii="Tahoma" w:hAnsi="Tahoma" w:cs="Tahoma"/>
                <w:sz w:val="24"/>
                <w:szCs w:val="24"/>
              </w:rPr>
              <w:t xml:space="preserve">student </w:t>
            </w:r>
            <w:r w:rsidRPr="00085471">
              <w:rPr>
                <w:rFonts w:ascii="Tahoma" w:hAnsi="Tahoma" w:cs="Tahoma"/>
                <w:sz w:val="24"/>
                <w:szCs w:val="24"/>
              </w:rPr>
              <w:t xml:space="preserve">spiritual awareness, reporting back to the Local Governing </w:t>
            </w:r>
            <w:r w:rsidR="0071691E">
              <w:rPr>
                <w:rFonts w:ascii="Tahoma" w:hAnsi="Tahoma" w:cs="Tahoma"/>
                <w:sz w:val="24"/>
                <w:szCs w:val="24"/>
              </w:rPr>
              <w:t>Committees</w:t>
            </w:r>
            <w:r w:rsidRPr="00085471">
              <w:rPr>
                <w:rFonts w:ascii="Tahoma" w:hAnsi="Tahoma" w:cs="Tahoma"/>
                <w:sz w:val="24"/>
                <w:szCs w:val="24"/>
              </w:rPr>
              <w:t xml:space="preserve"> and</w:t>
            </w:r>
            <w:r w:rsidR="001A09EC">
              <w:rPr>
                <w:rFonts w:ascii="Tahoma" w:hAnsi="Tahoma" w:cs="Tahoma"/>
                <w:sz w:val="24"/>
                <w:szCs w:val="24"/>
              </w:rPr>
              <w:t xml:space="preserve"> this will then </w:t>
            </w:r>
            <w:r w:rsidRPr="00085471">
              <w:rPr>
                <w:rFonts w:ascii="Tahoma" w:hAnsi="Tahoma" w:cs="Tahoma"/>
                <w:sz w:val="24"/>
                <w:szCs w:val="24"/>
              </w:rPr>
              <w:t xml:space="preserve">inform </w:t>
            </w:r>
            <w:r>
              <w:rPr>
                <w:rFonts w:ascii="Tahoma" w:hAnsi="Tahoma" w:cs="Tahoma"/>
                <w:sz w:val="24"/>
                <w:szCs w:val="24"/>
              </w:rPr>
              <w:t xml:space="preserve">individual </w:t>
            </w:r>
            <w:r w:rsidRPr="00085471">
              <w:rPr>
                <w:rFonts w:ascii="Tahoma" w:hAnsi="Tahoma" w:cs="Tahoma"/>
                <w:sz w:val="24"/>
                <w:szCs w:val="24"/>
              </w:rPr>
              <w:t>School Improvement Plans</w:t>
            </w:r>
            <w:r>
              <w:rPr>
                <w:rFonts w:ascii="Tahoma" w:hAnsi="Tahoma" w:cs="Tahoma"/>
                <w:sz w:val="24"/>
                <w:szCs w:val="24"/>
              </w:rPr>
              <w:t>.</w:t>
            </w:r>
          </w:p>
        </w:tc>
      </w:tr>
      <w:tr w:rsidR="00D73046" w14:paraId="02E57E24" w14:textId="77777777" w:rsidTr="00D73046">
        <w:tc>
          <w:tcPr>
            <w:tcW w:w="5129" w:type="dxa"/>
          </w:tcPr>
          <w:p w14:paraId="55D7A744" w14:textId="4CF25D67" w:rsidR="00D73046" w:rsidRPr="00D73046" w:rsidRDefault="00D73046" w:rsidP="00D73046">
            <w:pPr>
              <w:numPr>
                <w:ilvl w:val="0"/>
                <w:numId w:val="2"/>
              </w:numPr>
              <w:tabs>
                <w:tab w:val="left" w:pos="360"/>
              </w:tabs>
              <w:spacing w:line="0" w:lineRule="atLeast"/>
              <w:ind w:left="360" w:hanging="360"/>
              <w:jc w:val="both"/>
              <w:rPr>
                <w:rFonts w:ascii="Tahoma" w:hAnsi="Tahoma" w:cs="Tahoma"/>
                <w:sz w:val="24"/>
                <w:szCs w:val="24"/>
              </w:rPr>
            </w:pPr>
            <w:r w:rsidRPr="00D73046">
              <w:rPr>
                <w:rFonts w:ascii="Tahoma" w:hAnsi="Tahoma" w:cs="Tahoma"/>
                <w:sz w:val="24"/>
                <w:szCs w:val="24"/>
              </w:rPr>
              <w:t>T</w:t>
            </w:r>
            <w:r w:rsidR="009D13CD">
              <w:rPr>
                <w:rFonts w:ascii="Tahoma" w:hAnsi="Tahoma" w:cs="Tahoma"/>
                <w:sz w:val="24"/>
                <w:szCs w:val="24"/>
              </w:rPr>
              <w:t>hat t</w:t>
            </w:r>
            <w:r w:rsidRPr="00D73046">
              <w:rPr>
                <w:rFonts w:ascii="Tahoma" w:hAnsi="Tahoma" w:cs="Tahoma"/>
                <w:sz w:val="24"/>
                <w:szCs w:val="24"/>
              </w:rPr>
              <w:t>he R</w:t>
            </w:r>
            <w:r>
              <w:rPr>
                <w:rFonts w:ascii="Tahoma" w:hAnsi="Tahoma" w:cs="Tahoma"/>
                <w:sz w:val="24"/>
                <w:szCs w:val="24"/>
              </w:rPr>
              <w:t xml:space="preserve">eligious </w:t>
            </w:r>
            <w:r w:rsidRPr="00D73046">
              <w:rPr>
                <w:rFonts w:ascii="Tahoma" w:hAnsi="Tahoma" w:cs="Tahoma"/>
                <w:sz w:val="24"/>
                <w:szCs w:val="24"/>
              </w:rPr>
              <w:t>E</w:t>
            </w:r>
            <w:r>
              <w:rPr>
                <w:rFonts w:ascii="Tahoma" w:hAnsi="Tahoma" w:cs="Tahoma"/>
                <w:sz w:val="24"/>
                <w:szCs w:val="24"/>
              </w:rPr>
              <w:t>ducation</w:t>
            </w:r>
            <w:r w:rsidRPr="00D73046">
              <w:rPr>
                <w:rFonts w:ascii="Tahoma" w:hAnsi="Tahoma" w:cs="Tahoma"/>
                <w:sz w:val="24"/>
                <w:szCs w:val="24"/>
              </w:rPr>
              <w:t xml:space="preserve"> </w:t>
            </w:r>
            <w:r w:rsidR="009D13CD">
              <w:rPr>
                <w:rFonts w:ascii="Tahoma" w:hAnsi="Tahoma" w:cs="Tahoma"/>
                <w:sz w:val="24"/>
                <w:szCs w:val="24"/>
              </w:rPr>
              <w:t>c</w:t>
            </w:r>
            <w:r w:rsidRPr="00D73046">
              <w:rPr>
                <w:rFonts w:ascii="Tahoma" w:hAnsi="Tahoma" w:cs="Tahoma"/>
                <w:sz w:val="24"/>
                <w:szCs w:val="24"/>
              </w:rPr>
              <w:t xml:space="preserve">urriculum </w:t>
            </w:r>
            <w:r w:rsidR="009D13CD">
              <w:rPr>
                <w:rFonts w:ascii="Tahoma" w:hAnsi="Tahoma" w:cs="Tahoma"/>
                <w:sz w:val="24"/>
                <w:szCs w:val="24"/>
              </w:rPr>
              <w:t>will</w:t>
            </w:r>
            <w:r w:rsidRPr="00D73046">
              <w:rPr>
                <w:rFonts w:ascii="Tahoma" w:hAnsi="Tahoma" w:cs="Tahoma"/>
                <w:sz w:val="24"/>
                <w:szCs w:val="24"/>
              </w:rPr>
              <w:t xml:space="preserve"> present the Judaeo-Christian tradition</w:t>
            </w:r>
            <w:r>
              <w:rPr>
                <w:rFonts w:ascii="Tahoma" w:hAnsi="Tahoma" w:cs="Tahoma"/>
                <w:sz w:val="24"/>
                <w:szCs w:val="24"/>
              </w:rPr>
              <w:t>,</w:t>
            </w:r>
            <w:r w:rsidRPr="00D73046">
              <w:rPr>
                <w:rFonts w:ascii="Tahoma" w:hAnsi="Tahoma" w:cs="Tahoma"/>
                <w:sz w:val="24"/>
                <w:szCs w:val="24"/>
              </w:rPr>
              <w:t xml:space="preserve"> in general, and the Catholic faith</w:t>
            </w:r>
            <w:r>
              <w:rPr>
                <w:rFonts w:ascii="Tahoma" w:hAnsi="Tahoma" w:cs="Tahoma"/>
                <w:sz w:val="24"/>
                <w:szCs w:val="24"/>
              </w:rPr>
              <w:t>,</w:t>
            </w:r>
            <w:r w:rsidR="00085471">
              <w:rPr>
                <w:rFonts w:ascii="Tahoma" w:hAnsi="Tahoma" w:cs="Tahoma"/>
                <w:sz w:val="24"/>
                <w:szCs w:val="24"/>
              </w:rPr>
              <w:t xml:space="preserve"> </w:t>
            </w:r>
            <w:r w:rsidRPr="00D73046">
              <w:rPr>
                <w:rFonts w:ascii="Tahoma" w:hAnsi="Tahoma" w:cs="Tahoma"/>
                <w:sz w:val="24"/>
                <w:szCs w:val="24"/>
              </w:rPr>
              <w:t xml:space="preserve">in particular, in a way that is rooted both in the Scriptures and </w:t>
            </w:r>
            <w:r>
              <w:rPr>
                <w:rFonts w:ascii="Tahoma" w:hAnsi="Tahoma" w:cs="Tahoma"/>
                <w:sz w:val="24"/>
                <w:szCs w:val="24"/>
              </w:rPr>
              <w:t xml:space="preserve">in </w:t>
            </w:r>
            <w:r w:rsidRPr="00D73046">
              <w:rPr>
                <w:rFonts w:ascii="Tahoma" w:hAnsi="Tahoma" w:cs="Tahoma"/>
                <w:sz w:val="24"/>
                <w:szCs w:val="24"/>
              </w:rPr>
              <w:t>the teaching of the Catholic Church</w:t>
            </w:r>
            <w:r>
              <w:rPr>
                <w:rFonts w:ascii="Tahoma" w:hAnsi="Tahoma" w:cs="Tahoma"/>
                <w:sz w:val="24"/>
                <w:szCs w:val="24"/>
              </w:rPr>
              <w:t>’s magisterium.</w:t>
            </w:r>
          </w:p>
        </w:tc>
        <w:tc>
          <w:tcPr>
            <w:tcW w:w="5129" w:type="dxa"/>
          </w:tcPr>
          <w:p w14:paraId="48A85BBF" w14:textId="481B37A9" w:rsidR="00D73046" w:rsidRPr="001A09EC" w:rsidRDefault="009D13CD" w:rsidP="001A09EC">
            <w:pPr>
              <w:pStyle w:val="ListParagraph"/>
              <w:numPr>
                <w:ilvl w:val="0"/>
                <w:numId w:val="6"/>
              </w:numPr>
              <w:tabs>
                <w:tab w:val="left" w:pos="390"/>
              </w:tabs>
              <w:spacing w:line="237" w:lineRule="auto"/>
              <w:ind w:left="295" w:hanging="284"/>
              <w:jc w:val="both"/>
              <w:rPr>
                <w:rFonts w:ascii="Tahoma" w:eastAsia="Symbol" w:hAnsi="Tahoma" w:cs="Tahoma"/>
                <w:sz w:val="24"/>
                <w:szCs w:val="24"/>
              </w:rPr>
            </w:pPr>
            <w:r>
              <w:rPr>
                <w:rFonts w:ascii="Tahoma" w:hAnsi="Tahoma" w:cs="Tahoma"/>
                <w:sz w:val="24"/>
                <w:szCs w:val="24"/>
              </w:rPr>
              <w:t>T</w:t>
            </w:r>
            <w:r w:rsidRPr="009D13CD">
              <w:rPr>
                <w:rFonts w:ascii="Tahoma" w:hAnsi="Tahoma" w:cs="Tahoma"/>
                <w:sz w:val="24"/>
                <w:szCs w:val="24"/>
              </w:rPr>
              <w:t xml:space="preserve">eaching </w:t>
            </w:r>
            <w:r w:rsidR="00143C4C">
              <w:rPr>
                <w:rFonts w:ascii="Tahoma" w:hAnsi="Tahoma" w:cs="Tahoma"/>
                <w:sz w:val="24"/>
                <w:szCs w:val="24"/>
              </w:rPr>
              <w:t>is</w:t>
            </w:r>
            <w:r w:rsidRPr="009D13CD">
              <w:rPr>
                <w:rFonts w:ascii="Tahoma" w:hAnsi="Tahoma" w:cs="Tahoma"/>
                <w:sz w:val="24"/>
                <w:szCs w:val="24"/>
              </w:rPr>
              <w:t xml:space="preserve"> rooted</w:t>
            </w:r>
            <w:r w:rsidR="00085471">
              <w:rPr>
                <w:rFonts w:ascii="Tahoma" w:hAnsi="Tahoma" w:cs="Tahoma"/>
                <w:sz w:val="24"/>
                <w:szCs w:val="24"/>
              </w:rPr>
              <w:t xml:space="preserve"> both</w:t>
            </w:r>
            <w:r w:rsidRPr="009D13CD">
              <w:rPr>
                <w:rFonts w:ascii="Tahoma" w:hAnsi="Tahoma" w:cs="Tahoma"/>
                <w:sz w:val="24"/>
                <w:szCs w:val="24"/>
              </w:rPr>
              <w:t xml:space="preserve"> in the Scriptures and in the Church’s Tradition</w:t>
            </w:r>
            <w:r w:rsidR="00085471">
              <w:rPr>
                <w:rFonts w:ascii="Tahoma" w:hAnsi="Tahoma" w:cs="Tahoma"/>
                <w:sz w:val="24"/>
                <w:szCs w:val="24"/>
              </w:rPr>
              <w:t>;</w:t>
            </w:r>
            <w:r w:rsidRPr="009D13CD">
              <w:rPr>
                <w:rFonts w:ascii="Tahoma" w:hAnsi="Tahoma" w:cs="Tahoma"/>
                <w:sz w:val="24"/>
                <w:szCs w:val="24"/>
              </w:rPr>
              <w:t xml:space="preserve"> especially </w:t>
            </w:r>
            <w:r w:rsidR="00085471">
              <w:rPr>
                <w:rFonts w:ascii="Tahoma" w:hAnsi="Tahoma" w:cs="Tahoma"/>
                <w:sz w:val="24"/>
                <w:szCs w:val="24"/>
              </w:rPr>
              <w:t xml:space="preserve">that found within </w:t>
            </w:r>
            <w:r w:rsidRPr="009D13CD">
              <w:rPr>
                <w:rFonts w:ascii="Tahoma" w:hAnsi="Tahoma" w:cs="Tahoma"/>
                <w:sz w:val="24"/>
                <w:szCs w:val="24"/>
              </w:rPr>
              <w:t xml:space="preserve">the documents of the </w:t>
            </w:r>
            <w:r w:rsidRPr="009D13CD">
              <w:rPr>
                <w:rFonts w:ascii="Tahoma" w:hAnsi="Tahoma" w:cs="Tahoma"/>
                <w:i/>
                <w:sz w:val="24"/>
                <w:szCs w:val="24"/>
              </w:rPr>
              <w:t>Second Vatican</w:t>
            </w:r>
            <w:r w:rsidRPr="009D13CD">
              <w:rPr>
                <w:rFonts w:ascii="Tahoma" w:hAnsi="Tahoma" w:cs="Tahoma"/>
                <w:sz w:val="24"/>
                <w:szCs w:val="24"/>
              </w:rPr>
              <w:t xml:space="preserve"> </w:t>
            </w:r>
            <w:r w:rsidRPr="009D13CD">
              <w:rPr>
                <w:rFonts w:ascii="Tahoma" w:hAnsi="Tahoma" w:cs="Tahoma"/>
                <w:i/>
                <w:sz w:val="24"/>
                <w:szCs w:val="24"/>
              </w:rPr>
              <w:t xml:space="preserve">Council and the Catechism of the Catholic Church, </w:t>
            </w:r>
            <w:r w:rsidRPr="009D13CD">
              <w:rPr>
                <w:rFonts w:ascii="Tahoma" w:hAnsi="Tahoma" w:cs="Tahoma"/>
                <w:sz w:val="24"/>
                <w:szCs w:val="24"/>
              </w:rPr>
              <w:t>with</w:t>
            </w:r>
            <w:r w:rsidRPr="009D13CD">
              <w:rPr>
                <w:rFonts w:ascii="Tahoma" w:hAnsi="Tahoma" w:cs="Tahoma"/>
                <w:i/>
                <w:sz w:val="24"/>
                <w:szCs w:val="24"/>
              </w:rPr>
              <w:t xml:space="preserve"> </w:t>
            </w:r>
            <w:r w:rsidRPr="009D13CD">
              <w:rPr>
                <w:rFonts w:ascii="Tahoma" w:hAnsi="Tahoma" w:cs="Tahoma"/>
                <w:sz w:val="24"/>
                <w:szCs w:val="24"/>
              </w:rPr>
              <w:t xml:space="preserve">reference to </w:t>
            </w:r>
            <w:r w:rsidR="00085471">
              <w:rPr>
                <w:rFonts w:ascii="Tahoma" w:hAnsi="Tahoma" w:cs="Tahoma"/>
                <w:sz w:val="24"/>
                <w:szCs w:val="24"/>
              </w:rPr>
              <w:t>any</w:t>
            </w:r>
            <w:r w:rsidRPr="009D13CD">
              <w:rPr>
                <w:rFonts w:ascii="Tahoma" w:hAnsi="Tahoma" w:cs="Tahoma"/>
                <w:sz w:val="24"/>
                <w:szCs w:val="24"/>
              </w:rPr>
              <w:t xml:space="preserve"> current statements of the Vatican and the Bishop’s Conference of England and Wales.</w:t>
            </w:r>
          </w:p>
          <w:p w14:paraId="4D38BAF0" w14:textId="4F63F484" w:rsidR="001A09EC" w:rsidRPr="001A09EC" w:rsidRDefault="001A09EC" w:rsidP="001A09EC">
            <w:pPr>
              <w:pStyle w:val="ListParagraph"/>
              <w:tabs>
                <w:tab w:val="left" w:pos="390"/>
              </w:tabs>
              <w:spacing w:line="237" w:lineRule="auto"/>
              <w:ind w:left="295"/>
              <w:jc w:val="both"/>
              <w:rPr>
                <w:rFonts w:ascii="Tahoma" w:eastAsia="Symbol" w:hAnsi="Tahoma" w:cs="Tahoma"/>
                <w:sz w:val="24"/>
                <w:szCs w:val="24"/>
              </w:rPr>
            </w:pPr>
          </w:p>
        </w:tc>
        <w:tc>
          <w:tcPr>
            <w:tcW w:w="5130" w:type="dxa"/>
          </w:tcPr>
          <w:p w14:paraId="0EB8F9B6" w14:textId="4652476F" w:rsidR="001A09EC" w:rsidRPr="001A09EC" w:rsidRDefault="001A09EC" w:rsidP="001A09EC">
            <w:pPr>
              <w:pStyle w:val="ListParagraph"/>
              <w:numPr>
                <w:ilvl w:val="0"/>
                <w:numId w:val="6"/>
              </w:numPr>
              <w:tabs>
                <w:tab w:val="left" w:pos="370"/>
              </w:tabs>
              <w:spacing w:line="237" w:lineRule="auto"/>
              <w:ind w:left="268" w:right="-23" w:hanging="268"/>
              <w:jc w:val="both"/>
              <w:rPr>
                <w:rFonts w:ascii="Tahoma" w:eastAsia="Symbol" w:hAnsi="Tahoma" w:cs="Tahoma"/>
                <w:sz w:val="24"/>
                <w:szCs w:val="24"/>
              </w:rPr>
            </w:pPr>
            <w:r>
              <w:rPr>
                <w:rFonts w:ascii="Tahoma" w:hAnsi="Tahoma" w:cs="Tahoma"/>
                <w:sz w:val="24"/>
                <w:szCs w:val="24"/>
              </w:rPr>
              <w:t xml:space="preserve">A </w:t>
            </w:r>
            <w:r w:rsidR="00E75A8A">
              <w:rPr>
                <w:rFonts w:ascii="Tahoma" w:hAnsi="Tahoma" w:cs="Tahoma"/>
                <w:sz w:val="24"/>
                <w:szCs w:val="24"/>
              </w:rPr>
              <w:t>r</w:t>
            </w:r>
            <w:r w:rsidRPr="001A09EC">
              <w:rPr>
                <w:rFonts w:ascii="Tahoma" w:hAnsi="Tahoma" w:cs="Tahoma"/>
                <w:sz w:val="24"/>
                <w:szCs w:val="24"/>
              </w:rPr>
              <w:t>eview of the R</w:t>
            </w:r>
            <w:r>
              <w:rPr>
                <w:rFonts w:ascii="Tahoma" w:hAnsi="Tahoma" w:cs="Tahoma"/>
                <w:sz w:val="24"/>
                <w:szCs w:val="24"/>
              </w:rPr>
              <w:t xml:space="preserve">eligious </w:t>
            </w:r>
            <w:r w:rsidRPr="001A09EC">
              <w:rPr>
                <w:rFonts w:ascii="Tahoma" w:hAnsi="Tahoma" w:cs="Tahoma"/>
                <w:sz w:val="24"/>
                <w:szCs w:val="24"/>
              </w:rPr>
              <w:t>E</w:t>
            </w:r>
            <w:r>
              <w:rPr>
                <w:rFonts w:ascii="Tahoma" w:hAnsi="Tahoma" w:cs="Tahoma"/>
                <w:sz w:val="24"/>
                <w:szCs w:val="24"/>
              </w:rPr>
              <w:t>ducation</w:t>
            </w:r>
            <w:r w:rsidRPr="001A09EC">
              <w:rPr>
                <w:rFonts w:ascii="Tahoma" w:hAnsi="Tahoma" w:cs="Tahoma"/>
                <w:sz w:val="24"/>
                <w:szCs w:val="24"/>
              </w:rPr>
              <w:t xml:space="preserve"> curriculum </w:t>
            </w:r>
            <w:r>
              <w:rPr>
                <w:rFonts w:ascii="Tahoma" w:hAnsi="Tahoma" w:cs="Tahoma"/>
                <w:sz w:val="24"/>
                <w:szCs w:val="24"/>
              </w:rPr>
              <w:t>will</w:t>
            </w:r>
            <w:r w:rsidRPr="001A09EC">
              <w:rPr>
                <w:rFonts w:ascii="Tahoma" w:hAnsi="Tahoma" w:cs="Tahoma"/>
                <w:sz w:val="24"/>
                <w:szCs w:val="24"/>
              </w:rPr>
              <w:t xml:space="preserve"> be </w:t>
            </w:r>
            <w:r>
              <w:rPr>
                <w:rFonts w:ascii="Tahoma" w:hAnsi="Tahoma" w:cs="Tahoma"/>
                <w:sz w:val="24"/>
                <w:szCs w:val="24"/>
              </w:rPr>
              <w:t>undertaken</w:t>
            </w:r>
            <w:r w:rsidRPr="001A09EC">
              <w:rPr>
                <w:rFonts w:ascii="Tahoma" w:hAnsi="Tahoma" w:cs="Tahoma"/>
                <w:sz w:val="24"/>
                <w:szCs w:val="24"/>
              </w:rPr>
              <w:t xml:space="preserve"> once every two years </w:t>
            </w:r>
            <w:r w:rsidR="008604A7">
              <w:rPr>
                <w:rFonts w:ascii="Tahoma" w:hAnsi="Tahoma" w:cs="Tahoma"/>
                <w:sz w:val="24"/>
                <w:szCs w:val="24"/>
              </w:rPr>
              <w:t xml:space="preserve">by the </w:t>
            </w:r>
            <w:r w:rsidR="00464BE5">
              <w:rPr>
                <w:rFonts w:ascii="Tahoma" w:hAnsi="Tahoma" w:cs="Tahoma"/>
                <w:sz w:val="24"/>
                <w:szCs w:val="24"/>
              </w:rPr>
              <w:t xml:space="preserve">relevant </w:t>
            </w:r>
            <w:r w:rsidR="008604A7">
              <w:rPr>
                <w:rFonts w:ascii="Tahoma" w:hAnsi="Tahoma" w:cs="Tahoma"/>
                <w:sz w:val="24"/>
                <w:szCs w:val="24"/>
              </w:rPr>
              <w:t xml:space="preserve">LGC committees </w:t>
            </w:r>
            <w:r w:rsidRPr="001A09EC">
              <w:rPr>
                <w:rFonts w:ascii="Tahoma" w:hAnsi="Tahoma" w:cs="Tahoma"/>
                <w:sz w:val="24"/>
                <w:szCs w:val="24"/>
              </w:rPr>
              <w:t>and a repor</w:t>
            </w:r>
            <w:r w:rsidR="00464BE5">
              <w:rPr>
                <w:rFonts w:ascii="Tahoma" w:hAnsi="Tahoma" w:cs="Tahoma"/>
                <w:sz w:val="24"/>
                <w:szCs w:val="24"/>
              </w:rPr>
              <w:t>t tabled to the LGC</w:t>
            </w:r>
            <w:r>
              <w:rPr>
                <w:rFonts w:ascii="Tahoma" w:hAnsi="Tahoma" w:cs="Tahoma"/>
                <w:sz w:val="24"/>
                <w:szCs w:val="24"/>
              </w:rPr>
              <w:t>.</w:t>
            </w:r>
          </w:p>
          <w:p w14:paraId="14685DDC" w14:textId="77777777" w:rsidR="00D73046" w:rsidRPr="00D73046" w:rsidRDefault="00D73046" w:rsidP="00D73046">
            <w:pPr>
              <w:jc w:val="both"/>
              <w:rPr>
                <w:rFonts w:ascii="Tahoma" w:hAnsi="Tahoma" w:cs="Tahoma"/>
                <w:sz w:val="24"/>
                <w:szCs w:val="24"/>
              </w:rPr>
            </w:pPr>
          </w:p>
        </w:tc>
      </w:tr>
      <w:tr w:rsidR="00D73046" w14:paraId="005D363E" w14:textId="77777777" w:rsidTr="00D73046">
        <w:tc>
          <w:tcPr>
            <w:tcW w:w="5129" w:type="dxa"/>
          </w:tcPr>
          <w:p w14:paraId="3924EDEA" w14:textId="376CCB35" w:rsidR="00D73046" w:rsidRPr="00D73046" w:rsidRDefault="00D73046" w:rsidP="00D73046">
            <w:pPr>
              <w:numPr>
                <w:ilvl w:val="0"/>
                <w:numId w:val="2"/>
              </w:numPr>
              <w:tabs>
                <w:tab w:val="left" w:pos="360"/>
              </w:tabs>
              <w:spacing w:line="243" w:lineRule="auto"/>
              <w:ind w:left="360" w:hanging="360"/>
              <w:jc w:val="both"/>
              <w:rPr>
                <w:rFonts w:ascii="Tahoma" w:hAnsi="Tahoma" w:cs="Tahoma"/>
                <w:sz w:val="24"/>
                <w:szCs w:val="24"/>
              </w:rPr>
            </w:pPr>
            <w:r>
              <w:rPr>
                <w:rFonts w:ascii="Tahoma" w:hAnsi="Tahoma" w:cs="Tahoma"/>
                <w:sz w:val="24"/>
                <w:szCs w:val="24"/>
              </w:rPr>
              <w:t>That t</w:t>
            </w:r>
            <w:r w:rsidRPr="00D73046">
              <w:rPr>
                <w:rFonts w:ascii="Tahoma" w:hAnsi="Tahoma" w:cs="Tahoma"/>
                <w:sz w:val="24"/>
                <w:szCs w:val="24"/>
              </w:rPr>
              <w:t xml:space="preserve">he curriculum also seeks to instil </w:t>
            </w:r>
            <w:r w:rsidR="009D13CD">
              <w:rPr>
                <w:rFonts w:ascii="Tahoma" w:hAnsi="Tahoma" w:cs="Tahoma"/>
                <w:sz w:val="24"/>
                <w:szCs w:val="24"/>
              </w:rPr>
              <w:t xml:space="preserve">within the students an </w:t>
            </w:r>
            <w:r w:rsidRPr="00D73046">
              <w:rPr>
                <w:rFonts w:ascii="Tahoma" w:hAnsi="Tahoma" w:cs="Tahoma"/>
                <w:sz w:val="24"/>
                <w:szCs w:val="24"/>
              </w:rPr>
              <w:t>understanding and respect for other world faiths</w:t>
            </w:r>
            <w:r w:rsidR="009D13CD">
              <w:rPr>
                <w:rFonts w:ascii="Tahoma" w:hAnsi="Tahoma" w:cs="Tahoma"/>
                <w:sz w:val="24"/>
                <w:szCs w:val="24"/>
              </w:rPr>
              <w:t>.</w:t>
            </w:r>
          </w:p>
        </w:tc>
        <w:tc>
          <w:tcPr>
            <w:tcW w:w="5129" w:type="dxa"/>
          </w:tcPr>
          <w:p w14:paraId="62C63549" w14:textId="45CE81FC" w:rsidR="00D73046" w:rsidRPr="001A09EC" w:rsidRDefault="00085471" w:rsidP="001A09EC">
            <w:pPr>
              <w:pStyle w:val="ListParagraph"/>
              <w:numPr>
                <w:ilvl w:val="0"/>
                <w:numId w:val="6"/>
              </w:numPr>
              <w:tabs>
                <w:tab w:val="left" w:pos="370"/>
              </w:tabs>
              <w:spacing w:line="235" w:lineRule="auto"/>
              <w:ind w:left="295" w:right="140" w:hanging="295"/>
              <w:jc w:val="both"/>
              <w:rPr>
                <w:rFonts w:ascii="Tahoma" w:eastAsia="Symbol" w:hAnsi="Tahoma" w:cs="Tahoma"/>
                <w:sz w:val="24"/>
                <w:szCs w:val="24"/>
              </w:rPr>
            </w:pPr>
            <w:r>
              <w:rPr>
                <w:rFonts w:ascii="Tahoma" w:hAnsi="Tahoma" w:cs="Tahoma"/>
                <w:sz w:val="24"/>
                <w:szCs w:val="24"/>
              </w:rPr>
              <w:t>S</w:t>
            </w:r>
            <w:r w:rsidRPr="00085471">
              <w:rPr>
                <w:rFonts w:ascii="Tahoma" w:hAnsi="Tahoma" w:cs="Tahoma"/>
                <w:sz w:val="24"/>
                <w:szCs w:val="24"/>
              </w:rPr>
              <w:t xml:space="preserve">tudents are educated in </w:t>
            </w:r>
            <w:r>
              <w:rPr>
                <w:rFonts w:ascii="Tahoma" w:hAnsi="Tahoma" w:cs="Tahoma"/>
                <w:sz w:val="24"/>
                <w:szCs w:val="24"/>
              </w:rPr>
              <w:t xml:space="preserve">other </w:t>
            </w:r>
            <w:r w:rsidRPr="00085471">
              <w:rPr>
                <w:rFonts w:ascii="Tahoma" w:hAnsi="Tahoma" w:cs="Tahoma"/>
                <w:sz w:val="24"/>
                <w:szCs w:val="24"/>
              </w:rPr>
              <w:t xml:space="preserve">world faiths at appropriate times throughout </w:t>
            </w:r>
            <w:r w:rsidR="00550AB9">
              <w:rPr>
                <w:rFonts w:ascii="Tahoma" w:hAnsi="Tahoma" w:cs="Tahoma"/>
                <w:sz w:val="24"/>
                <w:szCs w:val="24"/>
              </w:rPr>
              <w:t>K</w:t>
            </w:r>
            <w:r w:rsidRPr="00085471">
              <w:rPr>
                <w:rFonts w:ascii="Tahoma" w:hAnsi="Tahoma" w:cs="Tahoma"/>
                <w:sz w:val="24"/>
                <w:szCs w:val="24"/>
              </w:rPr>
              <w:t xml:space="preserve">ey </w:t>
            </w:r>
            <w:r w:rsidR="00550AB9">
              <w:rPr>
                <w:rFonts w:ascii="Tahoma" w:hAnsi="Tahoma" w:cs="Tahoma"/>
                <w:sz w:val="24"/>
                <w:szCs w:val="24"/>
              </w:rPr>
              <w:t>S</w:t>
            </w:r>
            <w:r w:rsidRPr="00085471">
              <w:rPr>
                <w:rFonts w:ascii="Tahoma" w:hAnsi="Tahoma" w:cs="Tahoma"/>
                <w:sz w:val="24"/>
                <w:szCs w:val="24"/>
              </w:rPr>
              <w:t>tages</w:t>
            </w:r>
            <w:r w:rsidR="001A09EC">
              <w:rPr>
                <w:rFonts w:ascii="Tahoma" w:hAnsi="Tahoma" w:cs="Tahoma"/>
                <w:sz w:val="24"/>
                <w:szCs w:val="24"/>
              </w:rPr>
              <w:t>.</w:t>
            </w:r>
          </w:p>
          <w:p w14:paraId="58C804BF" w14:textId="08A5FC21" w:rsidR="001A09EC" w:rsidRPr="001A09EC" w:rsidRDefault="001A09EC" w:rsidP="001A09EC">
            <w:pPr>
              <w:pStyle w:val="ListParagraph"/>
              <w:tabs>
                <w:tab w:val="left" w:pos="370"/>
              </w:tabs>
              <w:spacing w:line="235" w:lineRule="auto"/>
              <w:ind w:left="295" w:right="140"/>
              <w:jc w:val="both"/>
              <w:rPr>
                <w:rFonts w:ascii="Tahoma" w:eastAsia="Symbol" w:hAnsi="Tahoma" w:cs="Tahoma"/>
                <w:sz w:val="24"/>
                <w:szCs w:val="24"/>
              </w:rPr>
            </w:pPr>
          </w:p>
        </w:tc>
        <w:tc>
          <w:tcPr>
            <w:tcW w:w="5130" w:type="dxa"/>
          </w:tcPr>
          <w:p w14:paraId="578F39A9" w14:textId="456870E1" w:rsidR="001A09EC" w:rsidRPr="001A09EC" w:rsidRDefault="001A09EC" w:rsidP="001A09EC">
            <w:pPr>
              <w:pStyle w:val="ListParagraph"/>
              <w:numPr>
                <w:ilvl w:val="0"/>
                <w:numId w:val="6"/>
              </w:numPr>
              <w:tabs>
                <w:tab w:val="left" w:pos="370"/>
              </w:tabs>
              <w:spacing w:line="0" w:lineRule="atLeast"/>
              <w:ind w:left="268" w:hanging="268"/>
              <w:rPr>
                <w:rFonts w:ascii="Tahoma" w:eastAsia="Symbol" w:hAnsi="Tahoma" w:cs="Tahoma"/>
                <w:sz w:val="24"/>
                <w:szCs w:val="24"/>
              </w:rPr>
            </w:pPr>
            <w:r>
              <w:rPr>
                <w:rFonts w:ascii="Tahoma" w:hAnsi="Tahoma" w:cs="Tahoma"/>
                <w:sz w:val="24"/>
                <w:szCs w:val="24"/>
              </w:rPr>
              <w:t>A</w:t>
            </w:r>
            <w:r w:rsidRPr="001A09EC">
              <w:rPr>
                <w:rFonts w:ascii="Tahoma" w:hAnsi="Tahoma" w:cs="Tahoma"/>
                <w:sz w:val="24"/>
                <w:szCs w:val="24"/>
              </w:rPr>
              <w:t>s above</w:t>
            </w:r>
            <w:r>
              <w:rPr>
                <w:rFonts w:ascii="Tahoma" w:hAnsi="Tahoma" w:cs="Tahoma"/>
                <w:sz w:val="24"/>
                <w:szCs w:val="24"/>
              </w:rPr>
              <w:t>.</w:t>
            </w:r>
          </w:p>
          <w:p w14:paraId="0C6B02F5" w14:textId="77777777" w:rsidR="00D73046" w:rsidRPr="00D73046" w:rsidRDefault="00D73046" w:rsidP="00D73046">
            <w:pPr>
              <w:jc w:val="both"/>
              <w:rPr>
                <w:rFonts w:ascii="Tahoma" w:hAnsi="Tahoma" w:cs="Tahoma"/>
                <w:sz w:val="24"/>
                <w:szCs w:val="24"/>
              </w:rPr>
            </w:pPr>
          </w:p>
        </w:tc>
      </w:tr>
      <w:tr w:rsidR="00D73046" w14:paraId="08B153A4" w14:textId="77777777" w:rsidTr="00D73046">
        <w:tc>
          <w:tcPr>
            <w:tcW w:w="5129" w:type="dxa"/>
          </w:tcPr>
          <w:p w14:paraId="722A1662" w14:textId="5130A7C5" w:rsidR="00D73046" w:rsidRPr="00D73046" w:rsidRDefault="00D73046" w:rsidP="00D73046">
            <w:pPr>
              <w:pStyle w:val="ListParagraph"/>
              <w:numPr>
                <w:ilvl w:val="0"/>
                <w:numId w:val="2"/>
              </w:numPr>
              <w:ind w:left="306" w:hanging="306"/>
              <w:jc w:val="both"/>
              <w:rPr>
                <w:rFonts w:ascii="Tahoma" w:hAnsi="Tahoma" w:cs="Tahoma"/>
                <w:sz w:val="24"/>
                <w:szCs w:val="24"/>
              </w:rPr>
            </w:pPr>
            <w:r w:rsidRPr="00D73046">
              <w:rPr>
                <w:rFonts w:ascii="Tahoma" w:hAnsi="Tahoma" w:cs="Tahoma"/>
                <w:sz w:val="24"/>
                <w:szCs w:val="24"/>
              </w:rPr>
              <w:t>T</w:t>
            </w:r>
            <w:r w:rsidR="009D13CD">
              <w:rPr>
                <w:rFonts w:ascii="Tahoma" w:hAnsi="Tahoma" w:cs="Tahoma"/>
                <w:sz w:val="24"/>
                <w:szCs w:val="24"/>
              </w:rPr>
              <w:t>hat t</w:t>
            </w:r>
            <w:r w:rsidRPr="00D73046">
              <w:rPr>
                <w:rFonts w:ascii="Tahoma" w:hAnsi="Tahoma" w:cs="Tahoma"/>
                <w:sz w:val="24"/>
                <w:szCs w:val="24"/>
              </w:rPr>
              <w:t xml:space="preserve">he curriculum </w:t>
            </w:r>
            <w:r w:rsidR="009D13CD">
              <w:rPr>
                <w:rFonts w:ascii="Tahoma" w:hAnsi="Tahoma" w:cs="Tahoma"/>
                <w:sz w:val="24"/>
                <w:szCs w:val="24"/>
              </w:rPr>
              <w:t xml:space="preserve">will </w:t>
            </w:r>
            <w:r w:rsidRPr="00D73046">
              <w:rPr>
                <w:rFonts w:ascii="Tahoma" w:hAnsi="Tahoma" w:cs="Tahoma"/>
                <w:sz w:val="24"/>
                <w:szCs w:val="24"/>
              </w:rPr>
              <w:t xml:space="preserve">respect and support each student in their different stages of </w:t>
            </w:r>
            <w:r w:rsidR="009D13CD">
              <w:rPr>
                <w:rFonts w:ascii="Tahoma" w:hAnsi="Tahoma" w:cs="Tahoma"/>
                <w:sz w:val="24"/>
                <w:szCs w:val="24"/>
              </w:rPr>
              <w:t xml:space="preserve">personal </w:t>
            </w:r>
            <w:r w:rsidRPr="00D73046">
              <w:rPr>
                <w:rFonts w:ascii="Tahoma" w:hAnsi="Tahoma" w:cs="Tahoma"/>
                <w:sz w:val="24"/>
                <w:szCs w:val="24"/>
              </w:rPr>
              <w:t>spiritual growth</w:t>
            </w:r>
            <w:r w:rsidR="009D13CD">
              <w:rPr>
                <w:rFonts w:ascii="Tahoma" w:hAnsi="Tahoma" w:cs="Tahoma"/>
                <w:sz w:val="24"/>
                <w:szCs w:val="24"/>
              </w:rPr>
              <w:t>.</w:t>
            </w:r>
          </w:p>
        </w:tc>
        <w:tc>
          <w:tcPr>
            <w:tcW w:w="5129" w:type="dxa"/>
          </w:tcPr>
          <w:p w14:paraId="68C656BB" w14:textId="28281A85" w:rsidR="00D73046" w:rsidRPr="001A09EC" w:rsidRDefault="00085471" w:rsidP="001A09EC">
            <w:pPr>
              <w:pStyle w:val="ListParagraph"/>
              <w:numPr>
                <w:ilvl w:val="0"/>
                <w:numId w:val="6"/>
              </w:numPr>
              <w:tabs>
                <w:tab w:val="left" w:pos="370"/>
              </w:tabs>
              <w:spacing w:line="237" w:lineRule="auto"/>
              <w:ind w:left="295" w:right="20" w:hanging="284"/>
              <w:jc w:val="both"/>
              <w:rPr>
                <w:rFonts w:ascii="Tahoma" w:eastAsia="Symbol" w:hAnsi="Tahoma" w:cs="Tahoma"/>
                <w:sz w:val="24"/>
                <w:szCs w:val="24"/>
              </w:rPr>
            </w:pPr>
            <w:r>
              <w:rPr>
                <w:rFonts w:ascii="Tahoma" w:hAnsi="Tahoma" w:cs="Tahoma"/>
                <w:sz w:val="24"/>
                <w:szCs w:val="24"/>
              </w:rPr>
              <w:t>T</w:t>
            </w:r>
            <w:r w:rsidRPr="00085471">
              <w:rPr>
                <w:rFonts w:ascii="Tahoma" w:hAnsi="Tahoma" w:cs="Tahoma"/>
                <w:sz w:val="24"/>
                <w:szCs w:val="24"/>
              </w:rPr>
              <w:t xml:space="preserve">eaching is sensitive to all students </w:t>
            </w:r>
            <w:r>
              <w:rPr>
                <w:rFonts w:ascii="Tahoma" w:hAnsi="Tahoma" w:cs="Tahoma"/>
                <w:sz w:val="24"/>
                <w:szCs w:val="24"/>
              </w:rPr>
              <w:t>(</w:t>
            </w:r>
            <w:r w:rsidRPr="00085471">
              <w:rPr>
                <w:rFonts w:ascii="Tahoma" w:hAnsi="Tahoma" w:cs="Tahoma"/>
                <w:sz w:val="24"/>
                <w:szCs w:val="24"/>
              </w:rPr>
              <w:t xml:space="preserve">whether Catholic or from another Christian </w:t>
            </w:r>
            <w:r w:rsidR="0071691E">
              <w:rPr>
                <w:rFonts w:ascii="Tahoma" w:hAnsi="Tahoma" w:cs="Tahoma"/>
                <w:sz w:val="24"/>
                <w:szCs w:val="24"/>
              </w:rPr>
              <w:t xml:space="preserve">or other religious </w:t>
            </w:r>
            <w:r w:rsidRPr="00085471">
              <w:rPr>
                <w:rFonts w:ascii="Tahoma" w:hAnsi="Tahoma" w:cs="Tahoma"/>
                <w:sz w:val="24"/>
                <w:szCs w:val="24"/>
              </w:rPr>
              <w:t>tradition</w:t>
            </w:r>
            <w:r>
              <w:rPr>
                <w:rFonts w:ascii="Tahoma" w:hAnsi="Tahoma" w:cs="Tahoma"/>
                <w:sz w:val="24"/>
                <w:szCs w:val="24"/>
              </w:rPr>
              <w:t>)</w:t>
            </w:r>
            <w:r w:rsidRPr="00085471">
              <w:rPr>
                <w:rFonts w:ascii="Tahoma" w:hAnsi="Tahoma" w:cs="Tahoma"/>
                <w:sz w:val="24"/>
                <w:szCs w:val="24"/>
              </w:rPr>
              <w:t xml:space="preserve"> and develops the necessary skills </w:t>
            </w:r>
            <w:r>
              <w:rPr>
                <w:rFonts w:ascii="Tahoma" w:hAnsi="Tahoma" w:cs="Tahoma"/>
                <w:sz w:val="24"/>
                <w:szCs w:val="24"/>
              </w:rPr>
              <w:t xml:space="preserve">within them </w:t>
            </w:r>
            <w:r w:rsidRPr="00085471">
              <w:rPr>
                <w:rFonts w:ascii="Tahoma" w:hAnsi="Tahoma" w:cs="Tahoma"/>
                <w:sz w:val="24"/>
                <w:szCs w:val="24"/>
              </w:rPr>
              <w:t>to examine and reflect upon religious belief and practice</w:t>
            </w:r>
            <w:r>
              <w:rPr>
                <w:rFonts w:ascii="Tahoma" w:hAnsi="Tahoma" w:cs="Tahoma"/>
                <w:sz w:val="24"/>
                <w:szCs w:val="24"/>
              </w:rPr>
              <w:t>.</w:t>
            </w:r>
          </w:p>
          <w:p w14:paraId="53A98F75" w14:textId="68F70D4E" w:rsidR="001A09EC" w:rsidRPr="001A09EC" w:rsidRDefault="001A09EC" w:rsidP="001A09EC">
            <w:pPr>
              <w:pStyle w:val="ListParagraph"/>
              <w:tabs>
                <w:tab w:val="left" w:pos="370"/>
              </w:tabs>
              <w:spacing w:line="237" w:lineRule="auto"/>
              <w:ind w:left="295" w:right="20"/>
              <w:jc w:val="both"/>
              <w:rPr>
                <w:rFonts w:ascii="Tahoma" w:eastAsia="Symbol" w:hAnsi="Tahoma" w:cs="Tahoma"/>
                <w:sz w:val="24"/>
                <w:szCs w:val="24"/>
              </w:rPr>
            </w:pPr>
          </w:p>
        </w:tc>
        <w:tc>
          <w:tcPr>
            <w:tcW w:w="5130" w:type="dxa"/>
          </w:tcPr>
          <w:p w14:paraId="2AF15E09" w14:textId="4FC58A02" w:rsidR="00D73046" w:rsidRPr="001A09EC" w:rsidRDefault="001A09EC" w:rsidP="001A09EC">
            <w:pPr>
              <w:pStyle w:val="ListParagraph"/>
              <w:numPr>
                <w:ilvl w:val="0"/>
                <w:numId w:val="6"/>
              </w:numPr>
              <w:ind w:left="268" w:hanging="268"/>
              <w:jc w:val="both"/>
              <w:rPr>
                <w:rFonts w:ascii="Tahoma" w:hAnsi="Tahoma" w:cs="Tahoma"/>
                <w:sz w:val="24"/>
                <w:szCs w:val="24"/>
              </w:rPr>
            </w:pPr>
            <w:r w:rsidRPr="001A09EC">
              <w:rPr>
                <w:rFonts w:ascii="Tahoma" w:hAnsi="Tahoma" w:cs="Tahoma"/>
                <w:sz w:val="24"/>
                <w:szCs w:val="24"/>
              </w:rPr>
              <w:t xml:space="preserve">Governors </w:t>
            </w:r>
            <w:r>
              <w:rPr>
                <w:rFonts w:ascii="Tahoma" w:hAnsi="Tahoma" w:cs="Tahoma"/>
                <w:sz w:val="24"/>
                <w:szCs w:val="24"/>
              </w:rPr>
              <w:t>will</w:t>
            </w:r>
            <w:r w:rsidRPr="001A09EC">
              <w:rPr>
                <w:rFonts w:ascii="Tahoma" w:hAnsi="Tahoma" w:cs="Tahoma"/>
                <w:sz w:val="24"/>
                <w:szCs w:val="24"/>
              </w:rPr>
              <w:t xml:space="preserve"> monitor </w:t>
            </w:r>
            <w:r>
              <w:rPr>
                <w:rFonts w:ascii="Tahoma" w:hAnsi="Tahoma" w:cs="Tahoma"/>
                <w:sz w:val="24"/>
                <w:szCs w:val="24"/>
              </w:rPr>
              <w:t xml:space="preserve">any </w:t>
            </w:r>
            <w:r w:rsidRPr="001A09EC">
              <w:rPr>
                <w:rFonts w:ascii="Tahoma" w:hAnsi="Tahoma" w:cs="Tahoma"/>
                <w:sz w:val="24"/>
                <w:szCs w:val="24"/>
              </w:rPr>
              <w:t xml:space="preserve">issues arising from the bi-annual survey of parents and </w:t>
            </w:r>
            <w:r>
              <w:rPr>
                <w:rFonts w:ascii="Tahoma" w:hAnsi="Tahoma" w:cs="Tahoma"/>
                <w:sz w:val="24"/>
                <w:szCs w:val="24"/>
              </w:rPr>
              <w:t>student</w:t>
            </w:r>
            <w:r w:rsidRPr="001A09EC">
              <w:rPr>
                <w:rFonts w:ascii="Tahoma" w:hAnsi="Tahoma" w:cs="Tahoma"/>
                <w:sz w:val="24"/>
                <w:szCs w:val="24"/>
              </w:rPr>
              <w:t>s</w:t>
            </w:r>
            <w:r>
              <w:rPr>
                <w:rFonts w:ascii="Tahoma" w:hAnsi="Tahoma" w:cs="Tahoma"/>
                <w:sz w:val="24"/>
                <w:szCs w:val="24"/>
              </w:rPr>
              <w:t>.</w:t>
            </w:r>
          </w:p>
        </w:tc>
      </w:tr>
    </w:tbl>
    <w:p w14:paraId="2AB54B57" w14:textId="77777777" w:rsidR="00296CDD" w:rsidRDefault="00296CDD"/>
    <w:sectPr w:rsidR="00296CDD" w:rsidSect="00D7304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8B9F9" w14:textId="77777777" w:rsidR="00802428" w:rsidRDefault="00802428" w:rsidP="001A09EC">
      <w:pPr>
        <w:spacing w:after="0" w:line="240" w:lineRule="auto"/>
      </w:pPr>
      <w:r>
        <w:separator/>
      </w:r>
    </w:p>
  </w:endnote>
  <w:endnote w:type="continuationSeparator" w:id="0">
    <w:p w14:paraId="6DD8CE01" w14:textId="77777777" w:rsidR="00802428" w:rsidRDefault="00802428" w:rsidP="001A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34747" w14:textId="77777777" w:rsidR="00802428" w:rsidRDefault="00802428" w:rsidP="001A09EC">
      <w:pPr>
        <w:spacing w:after="0" w:line="240" w:lineRule="auto"/>
      </w:pPr>
      <w:r>
        <w:separator/>
      </w:r>
    </w:p>
  </w:footnote>
  <w:footnote w:type="continuationSeparator" w:id="0">
    <w:p w14:paraId="68B112E3" w14:textId="77777777" w:rsidR="00802428" w:rsidRDefault="00802428" w:rsidP="001A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E8944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9294B8B0"/>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22507DD3"/>
    <w:multiLevelType w:val="hybridMultilevel"/>
    <w:tmpl w:val="B170BA92"/>
    <w:lvl w:ilvl="0" w:tplc="08090005">
      <w:start w:val="1"/>
      <w:numFmt w:val="bullet"/>
      <w:lvlText w:val=""/>
      <w:lvlJc w:val="left"/>
      <w:pPr>
        <w:tabs>
          <w:tab w:val="num" w:pos="1155"/>
        </w:tabs>
        <w:ind w:left="1155" w:hanging="360"/>
      </w:pPr>
      <w:rPr>
        <w:rFonts w:ascii="Wingdings" w:hAnsi="Wingdings" w:hint="default"/>
      </w:rPr>
    </w:lvl>
    <w:lvl w:ilvl="1" w:tplc="08090003">
      <w:start w:val="1"/>
      <w:numFmt w:val="bullet"/>
      <w:lvlText w:val="o"/>
      <w:lvlJc w:val="left"/>
      <w:pPr>
        <w:tabs>
          <w:tab w:val="num" w:pos="1875"/>
        </w:tabs>
        <w:ind w:left="1875" w:hanging="360"/>
      </w:pPr>
      <w:rPr>
        <w:rFonts w:ascii="Courier New" w:hAnsi="Courier New" w:cs="Courier New" w:hint="default"/>
      </w:rPr>
    </w:lvl>
    <w:lvl w:ilvl="2" w:tplc="08090005">
      <w:start w:val="1"/>
      <w:numFmt w:val="bullet"/>
      <w:lvlText w:val=""/>
      <w:lvlJc w:val="left"/>
      <w:pPr>
        <w:tabs>
          <w:tab w:val="num" w:pos="2595"/>
        </w:tabs>
        <w:ind w:left="2595" w:hanging="360"/>
      </w:pPr>
      <w:rPr>
        <w:rFonts w:ascii="Wingdings" w:hAnsi="Wingdings" w:hint="default"/>
      </w:rPr>
    </w:lvl>
    <w:lvl w:ilvl="3" w:tplc="08090001">
      <w:start w:val="1"/>
      <w:numFmt w:val="bullet"/>
      <w:lvlText w:val=""/>
      <w:lvlJc w:val="left"/>
      <w:pPr>
        <w:tabs>
          <w:tab w:val="num" w:pos="3315"/>
        </w:tabs>
        <w:ind w:left="3315" w:hanging="360"/>
      </w:pPr>
      <w:rPr>
        <w:rFonts w:ascii="Symbol" w:hAnsi="Symbol" w:hint="default"/>
      </w:rPr>
    </w:lvl>
    <w:lvl w:ilvl="4" w:tplc="08090003">
      <w:start w:val="1"/>
      <w:numFmt w:val="bullet"/>
      <w:lvlText w:val="o"/>
      <w:lvlJc w:val="left"/>
      <w:pPr>
        <w:tabs>
          <w:tab w:val="num" w:pos="4035"/>
        </w:tabs>
        <w:ind w:left="4035" w:hanging="360"/>
      </w:pPr>
      <w:rPr>
        <w:rFonts w:ascii="Courier New" w:hAnsi="Courier New" w:cs="Courier New" w:hint="default"/>
      </w:rPr>
    </w:lvl>
    <w:lvl w:ilvl="5" w:tplc="08090005">
      <w:start w:val="1"/>
      <w:numFmt w:val="bullet"/>
      <w:lvlText w:val=""/>
      <w:lvlJc w:val="left"/>
      <w:pPr>
        <w:tabs>
          <w:tab w:val="num" w:pos="4755"/>
        </w:tabs>
        <w:ind w:left="4755" w:hanging="360"/>
      </w:pPr>
      <w:rPr>
        <w:rFonts w:ascii="Wingdings" w:hAnsi="Wingdings" w:hint="default"/>
      </w:rPr>
    </w:lvl>
    <w:lvl w:ilvl="6" w:tplc="08090001">
      <w:start w:val="1"/>
      <w:numFmt w:val="bullet"/>
      <w:lvlText w:val=""/>
      <w:lvlJc w:val="left"/>
      <w:pPr>
        <w:tabs>
          <w:tab w:val="num" w:pos="5475"/>
        </w:tabs>
        <w:ind w:left="5475" w:hanging="360"/>
      </w:pPr>
      <w:rPr>
        <w:rFonts w:ascii="Symbol" w:hAnsi="Symbol" w:hint="default"/>
      </w:rPr>
    </w:lvl>
    <w:lvl w:ilvl="7" w:tplc="08090003">
      <w:start w:val="1"/>
      <w:numFmt w:val="bullet"/>
      <w:lvlText w:val="o"/>
      <w:lvlJc w:val="left"/>
      <w:pPr>
        <w:tabs>
          <w:tab w:val="num" w:pos="6195"/>
        </w:tabs>
        <w:ind w:left="6195" w:hanging="360"/>
      </w:pPr>
      <w:rPr>
        <w:rFonts w:ascii="Courier New" w:hAnsi="Courier New" w:cs="Courier New" w:hint="default"/>
      </w:rPr>
    </w:lvl>
    <w:lvl w:ilvl="8" w:tplc="08090005">
      <w:start w:val="1"/>
      <w:numFmt w:val="bullet"/>
      <w:lvlText w:val=""/>
      <w:lvlJc w:val="left"/>
      <w:pPr>
        <w:tabs>
          <w:tab w:val="num" w:pos="6915"/>
        </w:tabs>
        <w:ind w:left="6915" w:hanging="360"/>
      </w:pPr>
      <w:rPr>
        <w:rFonts w:ascii="Wingdings" w:hAnsi="Wingdings" w:hint="default"/>
      </w:rPr>
    </w:lvl>
  </w:abstractNum>
  <w:abstractNum w:abstractNumId="7" w15:restartNumberingAfterBreak="0">
    <w:nsid w:val="22ED0475"/>
    <w:multiLevelType w:val="multilevel"/>
    <w:tmpl w:val="3ECC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965D38"/>
    <w:multiLevelType w:val="hybridMultilevel"/>
    <w:tmpl w:val="2C40E40C"/>
    <w:lvl w:ilvl="0" w:tplc="08090005">
      <w:start w:val="1"/>
      <w:numFmt w:val="bullet"/>
      <w:lvlText w:val=""/>
      <w:lvlJc w:val="left"/>
      <w:pPr>
        <w:ind w:left="1110" w:hanging="360"/>
      </w:pPr>
      <w:rPr>
        <w:rFonts w:ascii="Wingdings" w:hAnsi="Wingdings" w:hint="default"/>
      </w:rPr>
    </w:lvl>
    <w:lvl w:ilvl="1" w:tplc="08090003" w:tentative="1">
      <w:start w:val="1"/>
      <w:numFmt w:val="bullet"/>
      <w:lvlText w:val="o"/>
      <w:lvlJc w:val="left"/>
      <w:pPr>
        <w:ind w:left="1830" w:hanging="360"/>
      </w:pPr>
      <w:rPr>
        <w:rFonts w:ascii="Courier New" w:hAnsi="Courier New" w:cs="Courier New" w:hint="default"/>
      </w:rPr>
    </w:lvl>
    <w:lvl w:ilvl="2" w:tplc="08090005" w:tentative="1">
      <w:start w:val="1"/>
      <w:numFmt w:val="bullet"/>
      <w:lvlText w:val=""/>
      <w:lvlJc w:val="left"/>
      <w:pPr>
        <w:ind w:left="2550" w:hanging="360"/>
      </w:pPr>
      <w:rPr>
        <w:rFonts w:ascii="Wingdings" w:hAnsi="Wingdings" w:hint="default"/>
      </w:rPr>
    </w:lvl>
    <w:lvl w:ilvl="3" w:tplc="08090001" w:tentative="1">
      <w:start w:val="1"/>
      <w:numFmt w:val="bullet"/>
      <w:lvlText w:val=""/>
      <w:lvlJc w:val="left"/>
      <w:pPr>
        <w:ind w:left="3270" w:hanging="360"/>
      </w:pPr>
      <w:rPr>
        <w:rFonts w:ascii="Symbol" w:hAnsi="Symbol" w:hint="default"/>
      </w:rPr>
    </w:lvl>
    <w:lvl w:ilvl="4" w:tplc="08090003" w:tentative="1">
      <w:start w:val="1"/>
      <w:numFmt w:val="bullet"/>
      <w:lvlText w:val="o"/>
      <w:lvlJc w:val="left"/>
      <w:pPr>
        <w:ind w:left="3990" w:hanging="360"/>
      </w:pPr>
      <w:rPr>
        <w:rFonts w:ascii="Courier New" w:hAnsi="Courier New" w:cs="Courier New" w:hint="default"/>
      </w:rPr>
    </w:lvl>
    <w:lvl w:ilvl="5" w:tplc="08090005" w:tentative="1">
      <w:start w:val="1"/>
      <w:numFmt w:val="bullet"/>
      <w:lvlText w:val=""/>
      <w:lvlJc w:val="left"/>
      <w:pPr>
        <w:ind w:left="4710" w:hanging="360"/>
      </w:pPr>
      <w:rPr>
        <w:rFonts w:ascii="Wingdings" w:hAnsi="Wingdings" w:hint="default"/>
      </w:rPr>
    </w:lvl>
    <w:lvl w:ilvl="6" w:tplc="08090001" w:tentative="1">
      <w:start w:val="1"/>
      <w:numFmt w:val="bullet"/>
      <w:lvlText w:val=""/>
      <w:lvlJc w:val="left"/>
      <w:pPr>
        <w:ind w:left="5430" w:hanging="360"/>
      </w:pPr>
      <w:rPr>
        <w:rFonts w:ascii="Symbol" w:hAnsi="Symbol" w:hint="default"/>
      </w:rPr>
    </w:lvl>
    <w:lvl w:ilvl="7" w:tplc="08090003" w:tentative="1">
      <w:start w:val="1"/>
      <w:numFmt w:val="bullet"/>
      <w:lvlText w:val="o"/>
      <w:lvlJc w:val="left"/>
      <w:pPr>
        <w:ind w:left="6150" w:hanging="360"/>
      </w:pPr>
      <w:rPr>
        <w:rFonts w:ascii="Courier New" w:hAnsi="Courier New" w:cs="Courier New" w:hint="default"/>
      </w:rPr>
    </w:lvl>
    <w:lvl w:ilvl="8" w:tplc="08090005" w:tentative="1">
      <w:start w:val="1"/>
      <w:numFmt w:val="bullet"/>
      <w:lvlText w:val=""/>
      <w:lvlJc w:val="left"/>
      <w:pPr>
        <w:ind w:left="6870" w:hanging="360"/>
      </w:pPr>
      <w:rPr>
        <w:rFonts w:ascii="Wingdings" w:hAnsi="Wingdings" w:hint="default"/>
      </w:rPr>
    </w:lvl>
  </w:abstractNum>
  <w:abstractNum w:abstractNumId="9" w15:restartNumberingAfterBreak="0">
    <w:nsid w:val="67BF5C49"/>
    <w:multiLevelType w:val="hybridMultilevel"/>
    <w:tmpl w:val="46B06294"/>
    <w:lvl w:ilvl="0" w:tplc="08090005">
      <w:start w:val="1"/>
      <w:numFmt w:val="bullet"/>
      <w:lvlText w:val=""/>
      <w:lvlJc w:val="left"/>
      <w:pPr>
        <w:tabs>
          <w:tab w:val="num" w:pos="1080"/>
        </w:tabs>
        <w:ind w:left="1080" w:hanging="360"/>
      </w:pPr>
      <w:rPr>
        <w:rFonts w:ascii="Wingdings" w:hAnsi="Wingdings"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D6B4233"/>
    <w:multiLevelType w:val="hybridMultilevel"/>
    <w:tmpl w:val="C748B4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10"/>
  </w:num>
  <w:num w:numId="5">
    <w:abstractNumId w:val="4"/>
  </w:num>
  <w:num w:numId="6">
    <w:abstractNumId w:val="8"/>
  </w:num>
  <w:num w:numId="7">
    <w:abstractNumId w:val="2"/>
  </w:num>
  <w:num w:numId="8">
    <w:abstractNumId w:val="5"/>
  </w:num>
  <w:num w:numId="9">
    <w:abstractNumId w:val="6"/>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046"/>
    <w:rsid w:val="00016F18"/>
    <w:rsid w:val="00047E53"/>
    <w:rsid w:val="00085471"/>
    <w:rsid w:val="000F5BD6"/>
    <w:rsid w:val="001138B8"/>
    <w:rsid w:val="00143C4C"/>
    <w:rsid w:val="001A09EC"/>
    <w:rsid w:val="00296CDD"/>
    <w:rsid w:val="002D46F4"/>
    <w:rsid w:val="00344208"/>
    <w:rsid w:val="003878D0"/>
    <w:rsid w:val="003D7D5F"/>
    <w:rsid w:val="004159C4"/>
    <w:rsid w:val="00457E85"/>
    <w:rsid w:val="00464BE5"/>
    <w:rsid w:val="0048270F"/>
    <w:rsid w:val="004D0D86"/>
    <w:rsid w:val="00550AB9"/>
    <w:rsid w:val="00667FCE"/>
    <w:rsid w:val="006B2FBB"/>
    <w:rsid w:val="0071691E"/>
    <w:rsid w:val="007C6E2B"/>
    <w:rsid w:val="00802428"/>
    <w:rsid w:val="008604A7"/>
    <w:rsid w:val="00860D9A"/>
    <w:rsid w:val="008A095C"/>
    <w:rsid w:val="008A0D2D"/>
    <w:rsid w:val="00901E85"/>
    <w:rsid w:val="009D13CD"/>
    <w:rsid w:val="00C2755F"/>
    <w:rsid w:val="00D62EFC"/>
    <w:rsid w:val="00D73046"/>
    <w:rsid w:val="00E0135D"/>
    <w:rsid w:val="00E44128"/>
    <w:rsid w:val="00E56A44"/>
    <w:rsid w:val="00E75A8A"/>
    <w:rsid w:val="00EB2746"/>
    <w:rsid w:val="00ED14B8"/>
    <w:rsid w:val="00ED7D8B"/>
    <w:rsid w:val="00F16A9A"/>
    <w:rsid w:val="00F33592"/>
    <w:rsid w:val="00F933B8"/>
    <w:rsid w:val="00FA3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8A274"/>
  <w15:chartTrackingRefBased/>
  <w15:docId w15:val="{19DAC12C-62A4-4E60-9258-6B79FBA1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3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3046"/>
    <w:pPr>
      <w:ind w:left="720"/>
      <w:contextualSpacing/>
    </w:pPr>
  </w:style>
  <w:style w:type="paragraph" w:styleId="Header">
    <w:name w:val="header"/>
    <w:basedOn w:val="Normal"/>
    <w:link w:val="HeaderChar"/>
    <w:uiPriority w:val="99"/>
    <w:unhideWhenUsed/>
    <w:rsid w:val="001A0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9EC"/>
  </w:style>
  <w:style w:type="paragraph" w:styleId="Footer">
    <w:name w:val="footer"/>
    <w:basedOn w:val="Normal"/>
    <w:link w:val="FooterChar"/>
    <w:uiPriority w:val="99"/>
    <w:unhideWhenUsed/>
    <w:rsid w:val="001A0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9EC"/>
  </w:style>
  <w:style w:type="paragraph" w:styleId="NoSpacing">
    <w:name w:val="No Spacing"/>
    <w:uiPriority w:val="1"/>
    <w:qFormat/>
    <w:rsid w:val="008A095C"/>
    <w:pPr>
      <w:spacing w:after="0" w:line="240" w:lineRule="auto"/>
      <w:ind w:left="10" w:hanging="10"/>
    </w:pPr>
    <w:rPr>
      <w:rFonts w:ascii="Calibri" w:eastAsia="Calibri" w:hAnsi="Calibri" w:cs="Calibri"/>
      <w:color w:val="000000"/>
      <w:sz w:val="24"/>
      <w:lang w:eastAsia="en-GB"/>
    </w:rPr>
  </w:style>
  <w:style w:type="paragraph" w:styleId="Revision">
    <w:name w:val="Revision"/>
    <w:hidden/>
    <w:uiPriority w:val="99"/>
    <w:semiHidden/>
    <w:rsid w:val="003878D0"/>
    <w:pPr>
      <w:spacing w:after="0" w:line="240" w:lineRule="auto"/>
    </w:pPr>
  </w:style>
  <w:style w:type="paragraph" w:styleId="EndnoteText">
    <w:name w:val="endnote text"/>
    <w:basedOn w:val="Normal"/>
    <w:link w:val="EndnoteTextChar"/>
    <w:semiHidden/>
    <w:unhideWhenUsed/>
    <w:rsid w:val="00C2755F"/>
    <w:pPr>
      <w:spacing w:after="0" w:line="240" w:lineRule="auto"/>
    </w:pPr>
    <w:rPr>
      <w:rFonts w:ascii="Arial" w:eastAsia="Times New Roman" w:hAnsi="Arial" w:cs="Times New Roman"/>
      <w:sz w:val="20"/>
      <w:szCs w:val="20"/>
      <w:lang w:eastAsia="en-GB"/>
    </w:rPr>
  </w:style>
  <w:style w:type="character" w:customStyle="1" w:styleId="EndnoteTextChar">
    <w:name w:val="Endnote Text Char"/>
    <w:basedOn w:val="DefaultParagraphFont"/>
    <w:link w:val="EndnoteText"/>
    <w:semiHidden/>
    <w:rsid w:val="00C2755F"/>
    <w:rPr>
      <w:rFonts w:ascii="Arial" w:eastAsia="Times New Roman" w:hAnsi="Arial" w:cs="Times New Roman"/>
      <w:sz w:val="20"/>
      <w:szCs w:val="20"/>
      <w:lang w:eastAsia="en-GB"/>
    </w:rPr>
  </w:style>
  <w:style w:type="character" w:styleId="EndnoteReference">
    <w:name w:val="endnote reference"/>
    <w:semiHidden/>
    <w:unhideWhenUsed/>
    <w:rsid w:val="00C275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4162">
      <w:bodyDiv w:val="1"/>
      <w:marLeft w:val="0"/>
      <w:marRight w:val="0"/>
      <w:marTop w:val="0"/>
      <w:marBottom w:val="0"/>
      <w:divBdr>
        <w:top w:val="none" w:sz="0" w:space="0" w:color="auto"/>
        <w:left w:val="none" w:sz="0" w:space="0" w:color="auto"/>
        <w:bottom w:val="none" w:sz="0" w:space="0" w:color="auto"/>
        <w:right w:val="none" w:sz="0" w:space="0" w:color="auto"/>
      </w:divBdr>
    </w:div>
    <w:div w:id="850031506">
      <w:bodyDiv w:val="1"/>
      <w:marLeft w:val="0"/>
      <w:marRight w:val="0"/>
      <w:marTop w:val="0"/>
      <w:marBottom w:val="0"/>
      <w:divBdr>
        <w:top w:val="none" w:sz="0" w:space="0" w:color="auto"/>
        <w:left w:val="none" w:sz="0" w:space="0" w:color="auto"/>
        <w:bottom w:val="none" w:sz="0" w:space="0" w:color="auto"/>
        <w:right w:val="none" w:sz="0" w:space="0" w:color="auto"/>
      </w:divBdr>
    </w:div>
    <w:div w:id="887765799">
      <w:bodyDiv w:val="1"/>
      <w:marLeft w:val="0"/>
      <w:marRight w:val="0"/>
      <w:marTop w:val="0"/>
      <w:marBottom w:val="0"/>
      <w:divBdr>
        <w:top w:val="none" w:sz="0" w:space="0" w:color="auto"/>
        <w:left w:val="none" w:sz="0" w:space="0" w:color="auto"/>
        <w:bottom w:val="none" w:sz="0" w:space="0" w:color="auto"/>
        <w:right w:val="none" w:sz="0" w:space="0" w:color="auto"/>
      </w:divBdr>
    </w:div>
    <w:div w:id="1789349868">
      <w:bodyDiv w:val="1"/>
      <w:marLeft w:val="0"/>
      <w:marRight w:val="0"/>
      <w:marTop w:val="0"/>
      <w:marBottom w:val="0"/>
      <w:divBdr>
        <w:top w:val="none" w:sz="0" w:space="0" w:color="auto"/>
        <w:left w:val="none" w:sz="0" w:space="0" w:color="auto"/>
        <w:bottom w:val="none" w:sz="0" w:space="0" w:color="auto"/>
        <w:right w:val="none" w:sz="0" w:space="0" w:color="auto"/>
      </w:divBdr>
    </w:div>
    <w:div w:id="185927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A21DE7CBEF794DBAC159E58CC716B7" ma:contentTypeVersion="2" ma:contentTypeDescription="Create a new document." ma:contentTypeScope="" ma:versionID="c0ebe2ef6a62152543062dafe0eb1d54">
  <xsd:schema xmlns:xsd="http://www.w3.org/2001/XMLSchema" xmlns:xs="http://www.w3.org/2001/XMLSchema" xmlns:p="http://schemas.microsoft.com/office/2006/metadata/properties" xmlns:ns3="7e273c77-9057-462b-a102-63e80b994a6e" targetNamespace="http://schemas.microsoft.com/office/2006/metadata/properties" ma:root="true" ma:fieldsID="75d998ea7eed0c1f0b9567cb9719594d" ns3:_="">
    <xsd:import namespace="7e273c77-9057-462b-a102-63e80b994a6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73c77-9057-462b-a102-63e80b994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3C3F1-AA0E-47FB-B6B7-8010411A45DC}">
  <ds:schemaRefs>
    <ds:schemaRef ds:uri="http://schemas.microsoft.com/sharepoint/v3/contenttype/forms"/>
  </ds:schemaRefs>
</ds:datastoreItem>
</file>

<file path=customXml/itemProps2.xml><?xml version="1.0" encoding="utf-8"?>
<ds:datastoreItem xmlns:ds="http://schemas.openxmlformats.org/officeDocument/2006/customXml" ds:itemID="{A5D7033A-61C9-44C3-9E48-E58275116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73c77-9057-462b-a102-63e80b994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0B21F5-6FD0-4BFD-9BF1-4888DBF3675B}">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7e273c77-9057-462b-a102-63e80b994a6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George</dc:creator>
  <cp:keywords/>
  <dc:description/>
  <cp:lastModifiedBy>Clerk</cp:lastModifiedBy>
  <cp:revision>2</cp:revision>
  <cp:lastPrinted>2019-11-09T13:23:00Z</cp:lastPrinted>
  <dcterms:created xsi:type="dcterms:W3CDTF">2023-01-18T15:06:00Z</dcterms:created>
  <dcterms:modified xsi:type="dcterms:W3CDTF">2023-01-18T15:06:00Z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0x010100E7A21DE7CBEF794DBAC159E58CC716B7</vt:lpwstr>
  </property>
</Properties>
</file>